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siatki4akcent21"/>
        <w:tblW w:w="1471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39"/>
        <w:gridCol w:w="2097"/>
        <w:gridCol w:w="2232"/>
        <w:gridCol w:w="2382"/>
        <w:gridCol w:w="5502"/>
        <w:gridCol w:w="860"/>
      </w:tblGrid>
      <w:tr w:rsidR="00E67DD8" w:rsidRPr="00E67DD8" w14:paraId="4383BDB1" w14:textId="77777777" w:rsidTr="00EA42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52" w:type="dxa"/>
            <w:gridSpan w:val="5"/>
            <w:hideMark/>
          </w:tcPr>
          <w:p w14:paraId="69B36053" w14:textId="02643D84" w:rsidR="00E67DD8" w:rsidRPr="004A41BC" w:rsidRDefault="00E67DD8" w:rsidP="00624E57">
            <w:pPr>
              <w:spacing w:after="0"/>
              <w:jc w:val="center"/>
              <w:rPr>
                <w:rFonts w:cstheme="minorHAnsi"/>
                <w:sz w:val="28"/>
                <w:szCs w:val="28"/>
              </w:rPr>
            </w:pPr>
            <w:r w:rsidRPr="004A41BC">
              <w:rPr>
                <w:rFonts w:cstheme="minorHAnsi"/>
                <w:sz w:val="28"/>
                <w:szCs w:val="28"/>
              </w:rPr>
              <w:t xml:space="preserve">DPIA – </w:t>
            </w:r>
            <w:r w:rsidR="007F0358">
              <w:rPr>
                <w:rFonts w:cstheme="minorHAnsi"/>
                <w:sz w:val="28"/>
                <w:szCs w:val="28"/>
              </w:rPr>
              <w:t>projekt</w:t>
            </w:r>
            <w:r w:rsidR="00190644">
              <w:rPr>
                <w:rFonts w:cstheme="minorHAnsi"/>
                <w:sz w:val="28"/>
                <w:szCs w:val="28"/>
              </w:rPr>
              <w:t xml:space="preserve"> ustawy </w:t>
            </w:r>
            <w:r w:rsidR="007F0358" w:rsidRPr="007F0358">
              <w:rPr>
                <w:rFonts w:cstheme="minorHAnsi"/>
                <w:sz w:val="28"/>
                <w:szCs w:val="28"/>
              </w:rPr>
              <w:t xml:space="preserve">o zmianie ustawy o Państwowej Inspekcji Pracy oraz niektórych innych ustaw </w:t>
            </w:r>
            <w:r w:rsidR="002D59BE" w:rsidRPr="002D59BE">
              <w:rPr>
                <w:rFonts w:cstheme="minorHAnsi"/>
                <w:sz w:val="28"/>
                <w:szCs w:val="28"/>
              </w:rPr>
              <w:t>(UD283)</w:t>
            </w:r>
          </w:p>
        </w:tc>
        <w:tc>
          <w:tcPr>
            <w:tcW w:w="860" w:type="dxa"/>
          </w:tcPr>
          <w:p w14:paraId="218341E5" w14:textId="77777777" w:rsidR="00E67DD8" w:rsidRPr="00E67DD8" w:rsidRDefault="00E67DD8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FA7FB2" w:rsidRPr="00E67DD8" w14:paraId="6406D6AC" w14:textId="77777777" w:rsidTr="00EA42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4" w:space="0" w:color="D99594" w:themeColor="accent2" w:themeTint="99"/>
              <w:left w:val="single" w:sz="4" w:space="0" w:color="D99594" w:themeColor="accent2" w:themeTint="99"/>
              <w:bottom w:val="single" w:sz="4" w:space="0" w:color="D99594" w:themeColor="accent2" w:themeTint="99"/>
              <w:right w:val="single" w:sz="4" w:space="0" w:color="D99594" w:themeColor="accent2" w:themeTint="99"/>
            </w:tcBorders>
            <w:hideMark/>
          </w:tcPr>
          <w:p w14:paraId="3010FE6D" w14:textId="77777777" w:rsidR="00E67DD8" w:rsidRPr="00E67DD8" w:rsidRDefault="00E67DD8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E67DD8">
              <w:rPr>
                <w:rFonts w:cstheme="minorHAnsi"/>
                <w:sz w:val="20"/>
                <w:szCs w:val="20"/>
              </w:rPr>
              <w:t>Operacja przetwarzania</w:t>
            </w:r>
            <w:r w:rsidRPr="00E67DD8">
              <w:rPr>
                <w:rStyle w:val="Odwoanieprzypisudolnego"/>
                <w:rFonts w:cstheme="minorHAnsi"/>
                <w:sz w:val="20"/>
                <w:szCs w:val="20"/>
              </w:rPr>
              <w:footnoteReference w:id="1"/>
            </w:r>
          </w:p>
        </w:tc>
        <w:tc>
          <w:tcPr>
            <w:tcW w:w="2097" w:type="dxa"/>
            <w:tcBorders>
              <w:top w:val="single" w:sz="4" w:space="0" w:color="D99594" w:themeColor="accent2" w:themeTint="99"/>
              <w:left w:val="single" w:sz="4" w:space="0" w:color="D99594" w:themeColor="accent2" w:themeTint="99"/>
              <w:bottom w:val="single" w:sz="4" w:space="0" w:color="D99594" w:themeColor="accent2" w:themeTint="99"/>
              <w:right w:val="single" w:sz="4" w:space="0" w:color="D99594" w:themeColor="accent2" w:themeTint="99"/>
            </w:tcBorders>
            <w:hideMark/>
          </w:tcPr>
          <w:p w14:paraId="16FD6E3F" w14:textId="77777777" w:rsidR="00E67DD8" w:rsidRPr="00E67DD8" w:rsidRDefault="00E67DD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0"/>
                <w:szCs w:val="20"/>
              </w:rPr>
            </w:pPr>
            <w:r w:rsidRPr="00E67DD8">
              <w:rPr>
                <w:rFonts w:cstheme="minorHAnsi"/>
                <w:b/>
                <w:bCs/>
                <w:sz w:val="20"/>
                <w:szCs w:val="20"/>
              </w:rPr>
              <w:t>Opis operacji przetwarzania</w:t>
            </w:r>
            <w:r w:rsidRPr="00E67DD8">
              <w:rPr>
                <w:rStyle w:val="Odwoanieprzypisudolnego"/>
                <w:rFonts w:cstheme="minorHAnsi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2232" w:type="dxa"/>
            <w:tcBorders>
              <w:top w:val="single" w:sz="4" w:space="0" w:color="D99594" w:themeColor="accent2" w:themeTint="99"/>
              <w:left w:val="single" w:sz="4" w:space="0" w:color="D99594" w:themeColor="accent2" w:themeTint="99"/>
              <w:bottom w:val="single" w:sz="4" w:space="0" w:color="D99594" w:themeColor="accent2" w:themeTint="99"/>
              <w:right w:val="single" w:sz="4" w:space="0" w:color="D99594" w:themeColor="accent2" w:themeTint="99"/>
            </w:tcBorders>
            <w:hideMark/>
          </w:tcPr>
          <w:p w14:paraId="137B27C7" w14:textId="77777777" w:rsidR="00E67DD8" w:rsidRPr="00E67DD8" w:rsidRDefault="00E67DD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0"/>
                <w:szCs w:val="20"/>
              </w:rPr>
            </w:pPr>
            <w:r w:rsidRPr="00E67DD8">
              <w:rPr>
                <w:rFonts w:cstheme="minorHAnsi"/>
                <w:b/>
                <w:bCs/>
                <w:sz w:val="20"/>
                <w:szCs w:val="20"/>
              </w:rPr>
              <w:t>Niezbędność i proporcjonalność przetwarzania</w:t>
            </w:r>
            <w:r w:rsidRPr="00E67DD8">
              <w:rPr>
                <w:rStyle w:val="Odwoanieprzypisudolnego"/>
                <w:rFonts w:cstheme="minorHAnsi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2382" w:type="dxa"/>
            <w:tcBorders>
              <w:top w:val="single" w:sz="4" w:space="0" w:color="D99594" w:themeColor="accent2" w:themeTint="99"/>
              <w:left w:val="single" w:sz="4" w:space="0" w:color="D99594" w:themeColor="accent2" w:themeTint="99"/>
              <w:bottom w:val="single" w:sz="4" w:space="0" w:color="D99594" w:themeColor="accent2" w:themeTint="99"/>
              <w:right w:val="single" w:sz="4" w:space="0" w:color="D99594" w:themeColor="accent2" w:themeTint="99"/>
            </w:tcBorders>
            <w:hideMark/>
          </w:tcPr>
          <w:p w14:paraId="76B1BC4E" w14:textId="77777777" w:rsidR="00E67DD8" w:rsidRPr="00E67DD8" w:rsidRDefault="00E67DD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0"/>
                <w:szCs w:val="20"/>
              </w:rPr>
            </w:pPr>
            <w:r w:rsidRPr="00E67DD8">
              <w:rPr>
                <w:rFonts w:cstheme="minorHAnsi"/>
                <w:b/>
                <w:bCs/>
                <w:sz w:val="20"/>
                <w:szCs w:val="20"/>
              </w:rPr>
              <w:t>Ryzyka</w:t>
            </w:r>
          </w:p>
        </w:tc>
        <w:tc>
          <w:tcPr>
            <w:tcW w:w="5502" w:type="dxa"/>
            <w:tcBorders>
              <w:top w:val="single" w:sz="4" w:space="0" w:color="D99594" w:themeColor="accent2" w:themeTint="99"/>
              <w:left w:val="single" w:sz="4" w:space="0" w:color="D99594" w:themeColor="accent2" w:themeTint="99"/>
              <w:bottom w:val="single" w:sz="4" w:space="0" w:color="D99594" w:themeColor="accent2" w:themeTint="99"/>
              <w:right w:val="single" w:sz="4" w:space="0" w:color="D99594" w:themeColor="accent2" w:themeTint="99"/>
            </w:tcBorders>
            <w:hideMark/>
          </w:tcPr>
          <w:p w14:paraId="1B91F353" w14:textId="77777777" w:rsidR="00E67DD8" w:rsidRPr="00E67DD8" w:rsidRDefault="00E67DD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0"/>
                <w:szCs w:val="20"/>
              </w:rPr>
            </w:pPr>
            <w:r w:rsidRPr="00E67DD8">
              <w:rPr>
                <w:rFonts w:cstheme="minorHAnsi"/>
                <w:b/>
                <w:bCs/>
                <w:sz w:val="20"/>
                <w:szCs w:val="20"/>
              </w:rPr>
              <w:t>Sposób minimalizacji ryzyka</w:t>
            </w:r>
            <w:r w:rsidRPr="00E67DD8">
              <w:rPr>
                <w:rStyle w:val="Odwoanieprzypisudolnego"/>
                <w:rFonts w:cstheme="minorHAnsi"/>
                <w:b/>
                <w:bCs/>
                <w:sz w:val="20"/>
                <w:szCs w:val="20"/>
              </w:rPr>
              <w:footnoteReference w:id="4"/>
            </w:r>
          </w:p>
        </w:tc>
        <w:tc>
          <w:tcPr>
            <w:tcW w:w="860" w:type="dxa"/>
            <w:tcBorders>
              <w:top w:val="single" w:sz="4" w:space="0" w:color="D99594" w:themeColor="accent2" w:themeTint="99"/>
              <w:left w:val="single" w:sz="4" w:space="0" w:color="D99594" w:themeColor="accent2" w:themeTint="99"/>
              <w:bottom w:val="single" w:sz="4" w:space="0" w:color="D99594" w:themeColor="accent2" w:themeTint="99"/>
              <w:right w:val="single" w:sz="4" w:space="0" w:color="D99594" w:themeColor="accent2" w:themeTint="99"/>
            </w:tcBorders>
            <w:hideMark/>
          </w:tcPr>
          <w:p w14:paraId="49307BB6" w14:textId="77777777" w:rsidR="00E67DD8" w:rsidRPr="00E67DD8" w:rsidRDefault="00E67DD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0"/>
                <w:szCs w:val="20"/>
              </w:rPr>
            </w:pPr>
            <w:r w:rsidRPr="00E67DD8">
              <w:rPr>
                <w:rFonts w:cstheme="minorHAnsi"/>
                <w:b/>
                <w:bCs/>
                <w:sz w:val="20"/>
                <w:szCs w:val="20"/>
              </w:rPr>
              <w:t>Ocena ryzyka</w:t>
            </w:r>
            <w:r w:rsidRPr="00E67DD8">
              <w:rPr>
                <w:rStyle w:val="Odwoanieprzypisudolnego"/>
                <w:rFonts w:cstheme="minorHAnsi"/>
                <w:b/>
                <w:bCs/>
                <w:sz w:val="20"/>
                <w:szCs w:val="20"/>
              </w:rPr>
              <w:footnoteReference w:id="5"/>
            </w:r>
          </w:p>
        </w:tc>
      </w:tr>
      <w:tr w:rsidR="00A06EA8" w:rsidRPr="00E67DD8" w14:paraId="5C54E6C1" w14:textId="77777777" w:rsidTr="00EA4278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Merge w:val="restart"/>
            <w:tcBorders>
              <w:top w:val="single" w:sz="4" w:space="0" w:color="D99594" w:themeColor="accent2" w:themeTint="99"/>
              <w:left w:val="single" w:sz="4" w:space="0" w:color="D99594" w:themeColor="accent2" w:themeTint="99"/>
              <w:right w:val="single" w:sz="4" w:space="0" w:color="D99594" w:themeColor="accent2" w:themeTint="99"/>
            </w:tcBorders>
            <w:hideMark/>
          </w:tcPr>
          <w:p w14:paraId="2A63608D" w14:textId="6078A008" w:rsidR="002D59BE" w:rsidRPr="002D59BE" w:rsidRDefault="002D59BE" w:rsidP="002D59B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2D59BE">
              <w:rPr>
                <w:rFonts w:cstheme="minorHAnsi"/>
                <w:sz w:val="20"/>
                <w:szCs w:val="20"/>
              </w:rPr>
              <w:t>umożliwienie wymiany danych pomiędzy PIP, Zakładem Ubezpieczeń Społecznych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D59BE">
              <w:rPr>
                <w:rFonts w:cstheme="minorHAnsi"/>
                <w:sz w:val="20"/>
                <w:szCs w:val="20"/>
              </w:rPr>
              <w:t>i</w:t>
            </w:r>
          </w:p>
          <w:p w14:paraId="343E3530" w14:textId="17101B6D" w:rsidR="00A06EA8" w:rsidRPr="00E67DD8" w:rsidRDefault="002D59BE" w:rsidP="002D59B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2D59BE">
              <w:rPr>
                <w:rFonts w:cstheme="minorHAnsi"/>
                <w:sz w:val="20"/>
                <w:szCs w:val="20"/>
              </w:rPr>
              <w:t>Krajową Administracją Skarbową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D59BE">
              <w:rPr>
                <w:rFonts w:cstheme="minorHAnsi"/>
                <w:sz w:val="20"/>
                <w:szCs w:val="20"/>
              </w:rPr>
              <w:t>na potrzeby kontroli</w:t>
            </w:r>
          </w:p>
        </w:tc>
        <w:tc>
          <w:tcPr>
            <w:tcW w:w="2097" w:type="dxa"/>
            <w:vMerge w:val="restart"/>
            <w:tcBorders>
              <w:top w:val="single" w:sz="4" w:space="0" w:color="D99594" w:themeColor="accent2" w:themeTint="99"/>
              <w:left w:val="single" w:sz="4" w:space="0" w:color="D99594" w:themeColor="accent2" w:themeTint="99"/>
              <w:right w:val="single" w:sz="4" w:space="0" w:color="D99594" w:themeColor="accent2" w:themeTint="99"/>
            </w:tcBorders>
            <w:hideMark/>
          </w:tcPr>
          <w:p w14:paraId="0F8D5AF7" w14:textId="77777777" w:rsidR="002D59BE" w:rsidRPr="002D59BE" w:rsidRDefault="002D59BE" w:rsidP="002D59B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  <w:r w:rsidRPr="002D59BE">
              <w:rPr>
                <w:rFonts w:eastAsia="Times New Roman" w:cstheme="minorHAnsi"/>
                <w:sz w:val="20"/>
                <w:szCs w:val="20"/>
              </w:rPr>
              <w:t>Projekt skutkuje m.in. poszerzeniem kontroli PIP, rozszerzeniem pozyskiwania danych, digitalizacją dokumentacji i wymianą informacji.</w:t>
            </w:r>
          </w:p>
          <w:p w14:paraId="683F0E5C" w14:textId="2076FB24" w:rsidR="00A06EA8" w:rsidRPr="00E67DD8" w:rsidRDefault="00A06EA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2" w:type="dxa"/>
            <w:vMerge w:val="restart"/>
            <w:tcBorders>
              <w:top w:val="single" w:sz="4" w:space="0" w:color="D99594" w:themeColor="accent2" w:themeTint="99"/>
              <w:left w:val="single" w:sz="4" w:space="0" w:color="D99594" w:themeColor="accent2" w:themeTint="99"/>
              <w:right w:val="single" w:sz="4" w:space="0" w:color="D99594" w:themeColor="accent2" w:themeTint="99"/>
            </w:tcBorders>
            <w:hideMark/>
          </w:tcPr>
          <w:p w14:paraId="69BF747A" w14:textId="77777777" w:rsidR="002D59BE" w:rsidRDefault="00A06EA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  <w:r w:rsidRPr="00E67DD8">
              <w:rPr>
                <w:rFonts w:eastAsia="Times New Roman" w:cstheme="minorHAnsi"/>
                <w:sz w:val="20"/>
                <w:szCs w:val="20"/>
              </w:rPr>
              <w:t xml:space="preserve">Operacja przetwarzania jest niezbędna w kontekście </w:t>
            </w:r>
            <w:r w:rsidR="00FD2C91">
              <w:rPr>
                <w:rFonts w:eastAsia="Times New Roman" w:cstheme="minorHAnsi"/>
                <w:sz w:val="20"/>
                <w:szCs w:val="20"/>
              </w:rPr>
              <w:t xml:space="preserve">możliwości </w:t>
            </w:r>
          </w:p>
          <w:p w14:paraId="0C4F0DB0" w14:textId="77777777" w:rsidR="002D59BE" w:rsidRPr="002D59BE" w:rsidRDefault="002D59BE" w:rsidP="002D59B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  <w:r w:rsidRPr="002D59BE">
              <w:rPr>
                <w:rFonts w:eastAsia="Times New Roman" w:cstheme="minorHAnsi"/>
                <w:sz w:val="20"/>
                <w:szCs w:val="20"/>
              </w:rPr>
              <w:t>wprowadzenie skuteczniejszego mechanizmu przeciwdziałania nieuprawnionemu zastępowaniu umów o</w:t>
            </w:r>
          </w:p>
          <w:p w14:paraId="4FCCC8BE" w14:textId="77777777" w:rsidR="002D59BE" w:rsidRPr="002D59BE" w:rsidRDefault="002D59BE" w:rsidP="002D59B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  <w:r w:rsidRPr="002D59BE">
              <w:rPr>
                <w:rFonts w:eastAsia="Times New Roman" w:cstheme="minorHAnsi"/>
                <w:sz w:val="20"/>
                <w:szCs w:val="20"/>
              </w:rPr>
              <w:t>pracę umowami cywilnoprawnymi, w postaci przyznania PIP kompetencji do stwierdzania istnienia</w:t>
            </w:r>
          </w:p>
          <w:p w14:paraId="4329B5DA" w14:textId="2172CEF1" w:rsidR="00A06EA8" w:rsidRPr="00E67DD8" w:rsidRDefault="002D59BE" w:rsidP="002D59B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  <w:r w:rsidRPr="002D59BE">
              <w:rPr>
                <w:rFonts w:eastAsia="Times New Roman" w:cstheme="minorHAnsi"/>
                <w:sz w:val="20"/>
                <w:szCs w:val="20"/>
              </w:rPr>
              <w:t xml:space="preserve">stosunku pracy w sytuacji kiedy zawarto umowę cywilnoprawną </w:t>
            </w:r>
            <w:r w:rsidR="00A06EA8" w:rsidRPr="002C041D">
              <w:rPr>
                <w:rFonts w:eastAsia="Times New Roman" w:cstheme="minorHAnsi"/>
                <w:sz w:val="20"/>
                <w:szCs w:val="20"/>
              </w:rPr>
              <w:t xml:space="preserve">Zgodnie z art. </w:t>
            </w:r>
            <w:r w:rsidR="008B11C8" w:rsidRPr="008B11C8">
              <w:rPr>
                <w:rFonts w:cstheme="minorHAnsi"/>
                <w:sz w:val="20"/>
                <w:szCs w:val="20"/>
              </w:rPr>
              <w:t>50 ust. 13a,</w:t>
            </w:r>
            <w:r w:rsidR="006A354E" w:rsidRPr="006A354E">
              <w:rPr>
                <w:rFonts w:cstheme="minorHAnsi"/>
                <w:sz w:val="20"/>
                <w:szCs w:val="20"/>
              </w:rPr>
              <w:t xml:space="preserve"> </w:t>
            </w:r>
            <w:r w:rsidR="00A06EA8" w:rsidRPr="002C041D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="00A06EA8" w:rsidRPr="006A354E">
              <w:rPr>
                <w:rFonts w:eastAsia="Times New Roman" w:cstheme="minorHAnsi"/>
                <w:sz w:val="20"/>
                <w:szCs w:val="20"/>
              </w:rPr>
              <w:t xml:space="preserve">projektowanej ustawy taka forma przetwarzania danych </w:t>
            </w:r>
            <w:r w:rsidR="00A06EA8" w:rsidRPr="006A354E">
              <w:rPr>
                <w:rFonts w:eastAsia="Times New Roman" w:cstheme="minorHAnsi"/>
                <w:sz w:val="20"/>
                <w:szCs w:val="20"/>
              </w:rPr>
              <w:lastRenderedPageBreak/>
              <w:t>jest dopuszczalna z uwzględnieniem postanowień art. 22 RODO.</w:t>
            </w:r>
            <w:r w:rsidR="00A06EA8" w:rsidRPr="00E67DD8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382" w:type="dxa"/>
            <w:tcBorders>
              <w:top w:val="single" w:sz="4" w:space="0" w:color="D99594" w:themeColor="accent2" w:themeTint="99"/>
              <w:left w:val="single" w:sz="4" w:space="0" w:color="D99594" w:themeColor="accent2" w:themeTint="99"/>
              <w:bottom w:val="single" w:sz="4" w:space="0" w:color="D99594" w:themeColor="accent2" w:themeTint="99"/>
              <w:right w:val="single" w:sz="4" w:space="0" w:color="D99594" w:themeColor="accent2" w:themeTint="99"/>
            </w:tcBorders>
            <w:hideMark/>
          </w:tcPr>
          <w:p w14:paraId="25BB2B1E" w14:textId="719279EF" w:rsidR="00526926" w:rsidRPr="00DE0010" w:rsidRDefault="00526926" w:rsidP="005269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  <w:r w:rsidRPr="00DE0010">
              <w:rPr>
                <w:rFonts w:cstheme="minorHAnsi"/>
                <w:b/>
                <w:sz w:val="20"/>
                <w:szCs w:val="20"/>
              </w:rPr>
              <w:lastRenderedPageBreak/>
              <w:t>R.</w:t>
            </w:r>
            <w:r w:rsidR="006D3302">
              <w:rPr>
                <w:rFonts w:cstheme="minorHAnsi"/>
                <w:b/>
                <w:sz w:val="20"/>
                <w:szCs w:val="20"/>
              </w:rPr>
              <w:t>1</w:t>
            </w:r>
            <w:r w:rsidRPr="00DE0010">
              <w:rPr>
                <w:rFonts w:cstheme="minorHAnsi"/>
                <w:b/>
                <w:sz w:val="20"/>
                <w:szCs w:val="20"/>
              </w:rPr>
              <w:t xml:space="preserve"> Przetwarzanie niezgodne z zasadą zgodności z prawem, rzetelności i przejrzystości</w:t>
            </w:r>
          </w:p>
          <w:p w14:paraId="32325685" w14:textId="50147A75" w:rsidR="00A06EA8" w:rsidRPr="00E67DD8" w:rsidRDefault="00A06EA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502" w:type="dxa"/>
            <w:tcBorders>
              <w:top w:val="single" w:sz="4" w:space="0" w:color="D99594" w:themeColor="accent2" w:themeTint="99"/>
              <w:left w:val="single" w:sz="4" w:space="0" w:color="D99594" w:themeColor="accent2" w:themeTint="99"/>
              <w:bottom w:val="single" w:sz="4" w:space="0" w:color="D99594" w:themeColor="accent2" w:themeTint="99"/>
              <w:right w:val="single" w:sz="4" w:space="0" w:color="D99594" w:themeColor="accent2" w:themeTint="99"/>
            </w:tcBorders>
            <w:vAlign w:val="center"/>
            <w:hideMark/>
          </w:tcPr>
          <w:p w14:paraId="12DF8E63" w14:textId="29001BF1" w:rsidR="00A06EA8" w:rsidRPr="00E67DD8" w:rsidRDefault="006A354E" w:rsidP="006537B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Projektowany przepis </w:t>
            </w:r>
            <w:r w:rsidRPr="006A354E">
              <w:rPr>
                <w:rFonts w:cstheme="minorHAnsi"/>
                <w:sz w:val="20"/>
                <w:szCs w:val="20"/>
              </w:rPr>
              <w:t xml:space="preserve">art. </w:t>
            </w:r>
            <w:r w:rsidR="008B11C8" w:rsidRPr="008B11C8">
              <w:rPr>
                <w:rFonts w:cstheme="minorHAnsi"/>
                <w:sz w:val="20"/>
                <w:szCs w:val="20"/>
              </w:rPr>
              <w:t>50 ust. 13a</w:t>
            </w:r>
            <w:r w:rsidRPr="000A4A3B">
              <w:rPr>
                <w:rFonts w:cstheme="minorHAnsi"/>
                <w:sz w:val="20"/>
                <w:szCs w:val="20"/>
              </w:rPr>
              <w:t xml:space="preserve"> </w:t>
            </w:r>
            <w:r w:rsidRPr="006A354E">
              <w:rPr>
                <w:rFonts w:cstheme="minorHAnsi"/>
                <w:sz w:val="20"/>
                <w:szCs w:val="20"/>
              </w:rPr>
              <w:t>ustawy z dnia 13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6A354E">
              <w:rPr>
                <w:rFonts w:cstheme="minorHAnsi"/>
                <w:sz w:val="20"/>
                <w:szCs w:val="20"/>
              </w:rPr>
              <w:t xml:space="preserve">października 1998 r. o systemie ubezpieczeń społecznych (Dz. U. z 2025 r. poz. 350, z </w:t>
            </w:r>
            <w:proofErr w:type="spellStart"/>
            <w:r w:rsidRPr="006A354E">
              <w:rPr>
                <w:rFonts w:cstheme="minorHAnsi"/>
                <w:sz w:val="20"/>
                <w:szCs w:val="20"/>
              </w:rPr>
              <w:t>późn</w:t>
            </w:r>
            <w:proofErr w:type="spellEnd"/>
            <w:r w:rsidRPr="006A354E">
              <w:rPr>
                <w:rFonts w:ascii="TimesNewRomanPSMT" w:eastAsiaTheme="minorHAnsi" w:hAnsi="TimesNewRomanPSMT" w:cs="TimesNewRomanPSMT"/>
                <w:kern w:val="0"/>
                <w:lang w:eastAsia="en-US"/>
                <w14:ligatures w14:val="none"/>
              </w:rPr>
              <w:t xml:space="preserve"> </w:t>
            </w:r>
            <w:r w:rsidRPr="006A354E">
              <w:rPr>
                <w:rFonts w:cstheme="minorHAnsi"/>
                <w:sz w:val="20"/>
                <w:szCs w:val="20"/>
              </w:rPr>
              <w:t xml:space="preserve">zm.), </w:t>
            </w:r>
            <w:r w:rsidR="00526926" w:rsidRPr="005C4D12">
              <w:rPr>
                <w:rFonts w:cstheme="minorHAnsi"/>
                <w:sz w:val="20"/>
                <w:szCs w:val="20"/>
              </w:rPr>
              <w:t>zapewnieni</w:t>
            </w:r>
            <w:r w:rsidR="006568BE">
              <w:rPr>
                <w:rFonts w:cstheme="minorHAnsi"/>
                <w:sz w:val="20"/>
                <w:szCs w:val="20"/>
              </w:rPr>
              <w:t>e</w:t>
            </w:r>
            <w:r w:rsidR="00526926" w:rsidRPr="005C4D12">
              <w:rPr>
                <w:rFonts w:cstheme="minorHAnsi"/>
                <w:sz w:val="20"/>
                <w:szCs w:val="20"/>
              </w:rPr>
              <w:t xml:space="preserve"> stronie</w:t>
            </w:r>
            <w:r>
              <w:rPr>
                <w:rFonts w:cstheme="minorHAnsi"/>
                <w:sz w:val="20"/>
                <w:szCs w:val="20"/>
              </w:rPr>
              <w:t xml:space="preserve"> PIP</w:t>
            </w:r>
            <w:r w:rsidR="006537B1">
              <w:rPr>
                <w:rFonts w:cstheme="minorHAnsi"/>
                <w:sz w:val="20"/>
                <w:szCs w:val="20"/>
              </w:rPr>
              <w:t xml:space="preserve"> </w:t>
            </w:r>
            <w:r w:rsidR="006537B1" w:rsidRPr="006537B1">
              <w:rPr>
                <w:rFonts w:cstheme="minorHAnsi"/>
                <w:sz w:val="20"/>
                <w:szCs w:val="20"/>
              </w:rPr>
              <w:t>wydawania decyzji administracyjnych o przekształceniu</w:t>
            </w:r>
            <w:r w:rsidR="006537B1">
              <w:rPr>
                <w:rFonts w:cstheme="minorHAnsi"/>
                <w:sz w:val="20"/>
                <w:szCs w:val="20"/>
              </w:rPr>
              <w:t xml:space="preserve"> n</w:t>
            </w:r>
            <w:r w:rsidR="006537B1" w:rsidRPr="006537B1">
              <w:rPr>
                <w:rFonts w:cstheme="minorHAnsi"/>
                <w:sz w:val="20"/>
                <w:szCs w:val="20"/>
              </w:rPr>
              <w:t>ieprawidłowo zawartych umów cywilnoprawnych w umowy o pracę</w:t>
            </w:r>
            <w:r w:rsidR="006537B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860" w:type="dxa"/>
            <w:tcBorders>
              <w:top w:val="single" w:sz="4" w:space="0" w:color="D99594" w:themeColor="accent2" w:themeTint="99"/>
              <w:left w:val="single" w:sz="4" w:space="0" w:color="D99594" w:themeColor="accent2" w:themeTint="99"/>
              <w:bottom w:val="single" w:sz="4" w:space="0" w:color="D99594" w:themeColor="accent2" w:themeTint="99"/>
              <w:right w:val="single" w:sz="4" w:space="0" w:color="D99594" w:themeColor="accent2" w:themeTint="99"/>
            </w:tcBorders>
            <w:vAlign w:val="center"/>
          </w:tcPr>
          <w:p w14:paraId="2566303A" w14:textId="25DB298A" w:rsidR="00A06EA8" w:rsidRPr="00E67DD8" w:rsidRDefault="00FA67A6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noProof/>
                <w:sz w:val="20"/>
                <w:szCs w:val="20"/>
              </w:rPr>
            </w:pPr>
            <w:r w:rsidRPr="001C053D">
              <w:rPr>
                <w:noProof/>
              </w:rPr>
              <mc:AlternateContent>
                <mc:Choice Requires="wps">
                  <w:drawing>
                    <wp:inline distT="0" distB="0" distL="0" distR="0" wp14:anchorId="63D5579E" wp14:editId="0A8F22FE">
                      <wp:extent cx="306000" cy="162000"/>
                      <wp:effectExtent l="0" t="4445" r="33020" b="33020"/>
                      <wp:docPr id="24" name="Strzałka w praw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306000" cy="16200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47255"/>
                                </a:avLst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shape w14:anchorId="11EC5933" id="Strzałka w prawo 4" o:spid="_x0000_s1026" type="#_x0000_t13" style="width:24.1pt;height:12.7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" adj="16196" fillcolor="#00b050">
                      <w10:anchorlock/>
                    </v:shape>
                  </w:pict>
                </mc:Fallback>
              </mc:AlternateContent>
            </w:r>
            <w:r w:rsidRPr="001C053D">
              <w:t>Niski</w:t>
            </w:r>
          </w:p>
        </w:tc>
      </w:tr>
      <w:tr w:rsidR="00A06EA8" w:rsidRPr="00E67DD8" w14:paraId="3C97312F" w14:textId="77777777" w:rsidTr="00EA42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Merge/>
            <w:tcBorders>
              <w:left w:val="single" w:sz="4" w:space="0" w:color="D99594" w:themeColor="accent2" w:themeTint="99"/>
              <w:right w:val="single" w:sz="4" w:space="0" w:color="D99594" w:themeColor="accent2" w:themeTint="99"/>
            </w:tcBorders>
          </w:tcPr>
          <w:p w14:paraId="276D32FC" w14:textId="77777777" w:rsidR="00A06EA8" w:rsidRPr="00E67DD8" w:rsidRDefault="00A06EA8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7" w:type="dxa"/>
            <w:vMerge/>
            <w:tcBorders>
              <w:left w:val="single" w:sz="4" w:space="0" w:color="D99594" w:themeColor="accent2" w:themeTint="99"/>
              <w:right w:val="single" w:sz="4" w:space="0" w:color="D99594" w:themeColor="accent2" w:themeTint="99"/>
            </w:tcBorders>
          </w:tcPr>
          <w:p w14:paraId="2349C55D" w14:textId="77777777" w:rsidR="00A06EA8" w:rsidRPr="00E67DD8" w:rsidRDefault="00A06EA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left w:val="single" w:sz="4" w:space="0" w:color="D99594" w:themeColor="accent2" w:themeTint="99"/>
              <w:right w:val="single" w:sz="4" w:space="0" w:color="D99594" w:themeColor="accent2" w:themeTint="99"/>
            </w:tcBorders>
          </w:tcPr>
          <w:p w14:paraId="60255620" w14:textId="77777777" w:rsidR="00A06EA8" w:rsidRPr="00E67DD8" w:rsidRDefault="00A06EA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D99594" w:themeColor="accent2" w:themeTint="99"/>
              <w:left w:val="single" w:sz="4" w:space="0" w:color="D99594" w:themeColor="accent2" w:themeTint="99"/>
              <w:bottom w:val="single" w:sz="4" w:space="0" w:color="D99594" w:themeColor="accent2" w:themeTint="99"/>
              <w:right w:val="single" w:sz="4" w:space="0" w:color="D99594" w:themeColor="accent2" w:themeTint="99"/>
            </w:tcBorders>
          </w:tcPr>
          <w:p w14:paraId="1366058F" w14:textId="1B5CB1A6" w:rsidR="00A06EA8" w:rsidRDefault="00A06EA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  <w:r w:rsidRPr="00DA1587">
              <w:rPr>
                <w:rFonts w:cstheme="minorHAnsi"/>
                <w:b/>
                <w:sz w:val="20"/>
                <w:szCs w:val="20"/>
              </w:rPr>
              <w:t>R.2 Przetwarzanie niezgodne z zasadą ograniczenia celu</w:t>
            </w:r>
          </w:p>
        </w:tc>
        <w:tc>
          <w:tcPr>
            <w:tcW w:w="5502" w:type="dxa"/>
            <w:tcBorders>
              <w:top w:val="single" w:sz="4" w:space="0" w:color="D99594" w:themeColor="accent2" w:themeTint="99"/>
              <w:left w:val="single" w:sz="4" w:space="0" w:color="D99594" w:themeColor="accent2" w:themeTint="99"/>
              <w:bottom w:val="single" w:sz="4" w:space="0" w:color="D99594" w:themeColor="accent2" w:themeTint="99"/>
              <w:right w:val="single" w:sz="4" w:space="0" w:color="D99594" w:themeColor="accent2" w:themeTint="99"/>
            </w:tcBorders>
            <w:vAlign w:val="center"/>
          </w:tcPr>
          <w:p w14:paraId="4BF0030F" w14:textId="333374A4" w:rsidR="00A06EA8" w:rsidRPr="00E67DD8" w:rsidRDefault="00D462EE" w:rsidP="00FA67A6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85045">
              <w:rPr>
                <w:rFonts w:cstheme="minorHAnsi"/>
                <w:sz w:val="20"/>
                <w:szCs w:val="20"/>
              </w:rPr>
              <w:t xml:space="preserve">Wyraźne określenie celu </w:t>
            </w:r>
            <w:r w:rsidR="006537B1" w:rsidRPr="002D59BE">
              <w:rPr>
                <w:rFonts w:cstheme="minorHAnsi"/>
                <w:sz w:val="20"/>
                <w:szCs w:val="20"/>
              </w:rPr>
              <w:t>wymiany danych pomiędzy PIP</w:t>
            </w:r>
            <w:r w:rsidR="006537B1">
              <w:rPr>
                <w:rFonts w:cstheme="minorHAnsi"/>
                <w:sz w:val="20"/>
                <w:szCs w:val="20"/>
              </w:rPr>
              <w:t xml:space="preserve">, </w:t>
            </w:r>
            <w:r w:rsidRPr="00485045">
              <w:rPr>
                <w:rFonts w:cstheme="minorHAnsi"/>
                <w:sz w:val="20"/>
                <w:szCs w:val="20"/>
              </w:rPr>
              <w:t>zgodnie z jasno określonym zakresem.</w:t>
            </w:r>
          </w:p>
        </w:tc>
        <w:tc>
          <w:tcPr>
            <w:tcW w:w="860" w:type="dxa"/>
            <w:tcBorders>
              <w:top w:val="single" w:sz="4" w:space="0" w:color="D99594" w:themeColor="accent2" w:themeTint="99"/>
              <w:left w:val="single" w:sz="4" w:space="0" w:color="D99594" w:themeColor="accent2" w:themeTint="99"/>
              <w:bottom w:val="single" w:sz="4" w:space="0" w:color="D99594" w:themeColor="accent2" w:themeTint="99"/>
              <w:right w:val="single" w:sz="4" w:space="0" w:color="D99594" w:themeColor="accent2" w:themeTint="99"/>
            </w:tcBorders>
            <w:vAlign w:val="center"/>
          </w:tcPr>
          <w:p w14:paraId="51B2348F" w14:textId="11B6E38D" w:rsidR="00A06EA8" w:rsidRPr="00E67DD8" w:rsidRDefault="002C041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noProof/>
                <w:sz w:val="20"/>
                <w:szCs w:val="20"/>
              </w:rPr>
            </w:pPr>
            <w:r w:rsidRPr="001C053D">
              <w:rPr>
                <w:noProof/>
              </w:rPr>
              <mc:AlternateContent>
                <mc:Choice Requires="wps">
                  <w:drawing>
                    <wp:inline distT="0" distB="0" distL="0" distR="0" wp14:anchorId="304452E5" wp14:editId="482CD749">
                      <wp:extent cx="306000" cy="162000"/>
                      <wp:effectExtent l="0" t="4445" r="33020" b="33020"/>
                      <wp:docPr id="8" name="Strzałka w praw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306000" cy="16200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47255"/>
                                </a:avLst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shapetype w14:anchorId="282CE15C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Strzałka w prawo 4" o:spid="_x0000_s1026" type="#_x0000_t13" style="width:24.1pt;height:12.7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" adj="16196" fillcolor="#00b050">
                      <w10:anchorlock/>
                    </v:shape>
                  </w:pict>
                </mc:Fallback>
              </mc:AlternateContent>
            </w:r>
            <w:r w:rsidRPr="001C053D">
              <w:t>Niski</w:t>
            </w:r>
          </w:p>
        </w:tc>
      </w:tr>
      <w:tr w:rsidR="00A06EA8" w:rsidRPr="00E67DD8" w14:paraId="141362F3" w14:textId="77777777" w:rsidTr="00EA4278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Merge/>
            <w:tcBorders>
              <w:left w:val="single" w:sz="4" w:space="0" w:color="D99594" w:themeColor="accent2" w:themeTint="99"/>
              <w:right w:val="single" w:sz="4" w:space="0" w:color="D99594" w:themeColor="accent2" w:themeTint="99"/>
            </w:tcBorders>
          </w:tcPr>
          <w:p w14:paraId="350C3F50" w14:textId="77777777" w:rsidR="00A06EA8" w:rsidRPr="00E67DD8" w:rsidRDefault="00A06EA8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7" w:type="dxa"/>
            <w:vMerge/>
            <w:tcBorders>
              <w:left w:val="single" w:sz="4" w:space="0" w:color="D99594" w:themeColor="accent2" w:themeTint="99"/>
              <w:right w:val="single" w:sz="4" w:space="0" w:color="D99594" w:themeColor="accent2" w:themeTint="99"/>
            </w:tcBorders>
          </w:tcPr>
          <w:p w14:paraId="31E5AA9E" w14:textId="77777777" w:rsidR="00A06EA8" w:rsidRPr="00E67DD8" w:rsidRDefault="00A06EA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left w:val="single" w:sz="4" w:space="0" w:color="D99594" w:themeColor="accent2" w:themeTint="99"/>
              <w:right w:val="single" w:sz="4" w:space="0" w:color="D99594" w:themeColor="accent2" w:themeTint="99"/>
            </w:tcBorders>
          </w:tcPr>
          <w:p w14:paraId="52CF3EF9" w14:textId="77777777" w:rsidR="00A06EA8" w:rsidRPr="00E67DD8" w:rsidRDefault="00A06EA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D99594" w:themeColor="accent2" w:themeTint="99"/>
              <w:left w:val="single" w:sz="4" w:space="0" w:color="D99594" w:themeColor="accent2" w:themeTint="99"/>
              <w:bottom w:val="single" w:sz="4" w:space="0" w:color="D99594" w:themeColor="accent2" w:themeTint="99"/>
              <w:right w:val="single" w:sz="4" w:space="0" w:color="D99594" w:themeColor="accent2" w:themeTint="99"/>
            </w:tcBorders>
          </w:tcPr>
          <w:p w14:paraId="73AFAC8C" w14:textId="52A8C479" w:rsidR="00A06EA8" w:rsidRDefault="00A06EA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  <w:r w:rsidRPr="008F731E">
              <w:rPr>
                <w:rFonts w:cstheme="minorHAnsi"/>
                <w:b/>
                <w:sz w:val="20"/>
                <w:szCs w:val="20"/>
              </w:rPr>
              <w:t>R.</w:t>
            </w:r>
            <w:r w:rsidR="00235767">
              <w:rPr>
                <w:rFonts w:cstheme="minorHAnsi"/>
                <w:b/>
                <w:sz w:val="20"/>
                <w:szCs w:val="20"/>
              </w:rPr>
              <w:t>3</w:t>
            </w:r>
            <w:r w:rsidRPr="008F731E">
              <w:rPr>
                <w:rFonts w:cstheme="minorHAnsi"/>
                <w:b/>
                <w:sz w:val="20"/>
                <w:szCs w:val="20"/>
              </w:rPr>
              <w:t xml:space="preserve"> Przetwarzanie niezgodne z zasadą minimalizacji danych</w:t>
            </w:r>
          </w:p>
        </w:tc>
        <w:tc>
          <w:tcPr>
            <w:tcW w:w="5502" w:type="dxa"/>
            <w:tcBorders>
              <w:top w:val="single" w:sz="4" w:space="0" w:color="D99594" w:themeColor="accent2" w:themeTint="99"/>
              <w:left w:val="single" w:sz="4" w:space="0" w:color="D99594" w:themeColor="accent2" w:themeTint="99"/>
              <w:bottom w:val="single" w:sz="4" w:space="0" w:color="D99594" w:themeColor="accent2" w:themeTint="99"/>
              <w:right w:val="single" w:sz="4" w:space="0" w:color="D99594" w:themeColor="accent2" w:themeTint="99"/>
            </w:tcBorders>
            <w:vAlign w:val="center"/>
          </w:tcPr>
          <w:p w14:paraId="5B82D27F" w14:textId="657E6256" w:rsidR="00983956" w:rsidRPr="0093099F" w:rsidRDefault="00FD5EA5" w:rsidP="0093099F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14:ligatures w14:val="none"/>
              </w:rPr>
            </w:pPr>
            <w:r w:rsidRPr="0093099F">
              <w:rPr>
                <w:rFonts w:cstheme="minorHAnsi"/>
                <w:sz w:val="20"/>
                <w:szCs w:val="20"/>
              </w:rPr>
              <w:t>Przetwarzane będą tylko dane niezbędne, precyzyjnie określone ustawowo.</w:t>
            </w:r>
            <w:r w:rsidR="00983956" w:rsidRPr="0093099F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  <w:p w14:paraId="2C3F8F0B" w14:textId="77777777" w:rsidR="00FD5EA5" w:rsidRPr="00FD5EA5" w:rsidRDefault="00FD5EA5" w:rsidP="00FA67A6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FD5EA5">
              <w:rPr>
                <w:rFonts w:cstheme="minorHAnsi"/>
                <w:sz w:val="20"/>
                <w:szCs w:val="20"/>
              </w:rPr>
              <w:t>Ograniczenie zakresu zbieranych danych do minimum niezbędnego do realizacji celu przetwarzania.</w:t>
            </w:r>
          </w:p>
          <w:p w14:paraId="357B6BC0" w14:textId="1D5F546B" w:rsidR="00A06EA8" w:rsidRPr="00E67DD8" w:rsidRDefault="00FD5EA5" w:rsidP="00FA67A6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FD5EA5">
              <w:rPr>
                <w:rFonts w:cstheme="minorHAnsi"/>
                <w:sz w:val="20"/>
                <w:szCs w:val="20"/>
              </w:rPr>
              <w:t>Projektowane rozwiązanie nie wiąże się z rozszerzeniem zakresu pozyskiwanych danych, w efekcie oznacza to dostęp do danych, które ZUS już aktualnie gromadzi.</w:t>
            </w:r>
          </w:p>
        </w:tc>
        <w:tc>
          <w:tcPr>
            <w:tcW w:w="860" w:type="dxa"/>
            <w:tcBorders>
              <w:top w:val="single" w:sz="4" w:space="0" w:color="D99594" w:themeColor="accent2" w:themeTint="99"/>
              <w:left w:val="single" w:sz="4" w:space="0" w:color="D99594" w:themeColor="accent2" w:themeTint="99"/>
              <w:bottom w:val="single" w:sz="4" w:space="0" w:color="D99594" w:themeColor="accent2" w:themeTint="99"/>
              <w:right w:val="single" w:sz="4" w:space="0" w:color="D99594" w:themeColor="accent2" w:themeTint="99"/>
            </w:tcBorders>
            <w:vAlign w:val="center"/>
          </w:tcPr>
          <w:p w14:paraId="5AE16603" w14:textId="303E0E8A" w:rsidR="00A06EA8" w:rsidRPr="00E67DD8" w:rsidRDefault="00FA67A6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noProof/>
                <w:sz w:val="20"/>
                <w:szCs w:val="20"/>
              </w:rPr>
            </w:pPr>
            <w:r w:rsidRPr="001C053D">
              <w:rPr>
                <w:noProof/>
              </w:rPr>
              <mc:AlternateContent>
                <mc:Choice Requires="wps">
                  <w:drawing>
                    <wp:inline distT="0" distB="0" distL="0" distR="0" wp14:anchorId="57C09AAD" wp14:editId="12FAB0D3">
                      <wp:extent cx="306000" cy="162000"/>
                      <wp:effectExtent l="0" t="4445" r="33020" b="33020"/>
                      <wp:docPr id="25" name="Strzałka w praw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306000" cy="16200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47255"/>
                                </a:avLst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shape w14:anchorId="4C9CD4F8" id="Strzałka w prawo 4" o:spid="_x0000_s1026" type="#_x0000_t13" style="width:24.1pt;height:12.7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" adj="16196" fillcolor="#00b050">
                      <w10:anchorlock/>
                    </v:shape>
                  </w:pict>
                </mc:Fallback>
              </mc:AlternateContent>
            </w:r>
            <w:r w:rsidRPr="001C053D">
              <w:t>Niski</w:t>
            </w:r>
          </w:p>
        </w:tc>
      </w:tr>
      <w:tr w:rsidR="00A06EA8" w:rsidRPr="00E67DD8" w14:paraId="706FABE7" w14:textId="77777777" w:rsidTr="005F24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Merge/>
            <w:tcBorders>
              <w:left w:val="single" w:sz="4" w:space="0" w:color="D99594" w:themeColor="accent2" w:themeTint="99"/>
              <w:right w:val="single" w:sz="4" w:space="0" w:color="D99594" w:themeColor="accent2" w:themeTint="99"/>
            </w:tcBorders>
          </w:tcPr>
          <w:p w14:paraId="46C7C04B" w14:textId="77777777" w:rsidR="00A06EA8" w:rsidRPr="00E67DD8" w:rsidRDefault="00A06EA8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7" w:type="dxa"/>
            <w:vMerge/>
            <w:tcBorders>
              <w:left w:val="single" w:sz="4" w:space="0" w:color="D99594" w:themeColor="accent2" w:themeTint="99"/>
              <w:right w:val="single" w:sz="4" w:space="0" w:color="D99594" w:themeColor="accent2" w:themeTint="99"/>
            </w:tcBorders>
          </w:tcPr>
          <w:p w14:paraId="7828EA0A" w14:textId="77777777" w:rsidR="00A06EA8" w:rsidRPr="00E67DD8" w:rsidRDefault="00A06EA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left w:val="single" w:sz="4" w:space="0" w:color="D99594" w:themeColor="accent2" w:themeTint="99"/>
              <w:right w:val="single" w:sz="4" w:space="0" w:color="D99594" w:themeColor="accent2" w:themeTint="99"/>
            </w:tcBorders>
          </w:tcPr>
          <w:p w14:paraId="54A777F2" w14:textId="77777777" w:rsidR="00A06EA8" w:rsidRPr="00E67DD8" w:rsidRDefault="00A06EA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D99594" w:themeColor="accent2" w:themeTint="99"/>
              <w:left w:val="single" w:sz="4" w:space="0" w:color="D99594" w:themeColor="accent2" w:themeTint="99"/>
              <w:bottom w:val="single" w:sz="4" w:space="0" w:color="D99594" w:themeColor="accent2" w:themeTint="99"/>
              <w:right w:val="single" w:sz="4" w:space="0" w:color="D99594" w:themeColor="accent2" w:themeTint="99"/>
            </w:tcBorders>
          </w:tcPr>
          <w:p w14:paraId="37B15190" w14:textId="30C527D3" w:rsidR="00A06EA8" w:rsidRDefault="00A06EA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  <w:r w:rsidRPr="007A535F">
              <w:rPr>
                <w:rFonts w:cstheme="minorHAnsi"/>
                <w:b/>
                <w:sz w:val="20"/>
                <w:szCs w:val="20"/>
              </w:rPr>
              <w:t>R.</w:t>
            </w:r>
            <w:r w:rsidR="00235767">
              <w:rPr>
                <w:rFonts w:cstheme="minorHAnsi"/>
                <w:b/>
                <w:sz w:val="20"/>
                <w:szCs w:val="20"/>
              </w:rPr>
              <w:t>4</w:t>
            </w:r>
            <w:r w:rsidRPr="007A535F">
              <w:rPr>
                <w:rFonts w:cstheme="minorHAnsi"/>
                <w:b/>
                <w:sz w:val="20"/>
                <w:szCs w:val="20"/>
              </w:rPr>
              <w:t xml:space="preserve"> Przetwarzanie niezgodne z zasadą prawidłowości</w:t>
            </w:r>
          </w:p>
        </w:tc>
        <w:tc>
          <w:tcPr>
            <w:tcW w:w="5502" w:type="dxa"/>
            <w:tcBorders>
              <w:top w:val="single" w:sz="4" w:space="0" w:color="D99594" w:themeColor="accent2" w:themeTint="99"/>
              <w:left w:val="single" w:sz="4" w:space="0" w:color="D99594" w:themeColor="accent2" w:themeTint="99"/>
              <w:bottom w:val="single" w:sz="4" w:space="0" w:color="D99594" w:themeColor="accent2" w:themeTint="99"/>
              <w:right w:val="single" w:sz="4" w:space="0" w:color="D99594" w:themeColor="accent2" w:themeTint="99"/>
            </w:tcBorders>
            <w:shd w:val="clear" w:color="auto" w:fill="F2DBDB"/>
            <w:vAlign w:val="center"/>
          </w:tcPr>
          <w:p w14:paraId="2892C234" w14:textId="4D30468E" w:rsidR="005F24C0" w:rsidRPr="005F24C0" w:rsidRDefault="005F24C0" w:rsidP="005F24C0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F24C0">
              <w:rPr>
                <w:rFonts w:cstheme="minorHAnsi"/>
                <w:sz w:val="20"/>
                <w:szCs w:val="20"/>
              </w:rPr>
              <w:t>W celu zapewnienia poprawności i aktualności pozyskiwanych danych zgodnie z art. 5 ust.</w:t>
            </w:r>
            <w:r w:rsidR="005C4B16">
              <w:rPr>
                <w:rFonts w:cstheme="minorHAnsi"/>
                <w:sz w:val="20"/>
                <w:szCs w:val="20"/>
              </w:rPr>
              <w:t xml:space="preserve"> </w:t>
            </w:r>
            <w:r w:rsidRPr="005F24C0">
              <w:rPr>
                <w:rFonts w:cstheme="minorHAnsi"/>
                <w:sz w:val="20"/>
                <w:szCs w:val="20"/>
              </w:rPr>
              <w:t>1 lit. d RODO, ZUS zapewnia regularną kontrolę pozyskiwanych i przetwarzanych danych oraz realizuje postępowanie wyjaśniające w przypadku identyfikacji błędnych, nieaktualnych danych w celu ich sprostowania lub usunięcia.</w:t>
            </w:r>
          </w:p>
        </w:tc>
        <w:tc>
          <w:tcPr>
            <w:tcW w:w="860" w:type="dxa"/>
            <w:tcBorders>
              <w:top w:val="single" w:sz="4" w:space="0" w:color="D99594" w:themeColor="accent2" w:themeTint="99"/>
              <w:left w:val="single" w:sz="4" w:space="0" w:color="D99594" w:themeColor="accent2" w:themeTint="99"/>
              <w:bottom w:val="single" w:sz="4" w:space="0" w:color="D99594" w:themeColor="accent2" w:themeTint="99"/>
              <w:right w:val="single" w:sz="4" w:space="0" w:color="D99594" w:themeColor="accent2" w:themeTint="99"/>
            </w:tcBorders>
            <w:vAlign w:val="center"/>
          </w:tcPr>
          <w:p w14:paraId="213103E8" w14:textId="4029723E" w:rsidR="00A06EA8" w:rsidRPr="00E67DD8" w:rsidRDefault="006537B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noProof/>
                <w:sz w:val="20"/>
                <w:szCs w:val="20"/>
              </w:rPr>
            </w:pPr>
            <w:r w:rsidRPr="001C053D">
              <w:rPr>
                <w:noProof/>
              </w:rPr>
              <mc:AlternateContent>
                <mc:Choice Requires="wps">
                  <w:drawing>
                    <wp:inline distT="0" distB="0" distL="0" distR="0" wp14:anchorId="04C034DB" wp14:editId="5CB8625D">
                      <wp:extent cx="306000" cy="162000"/>
                      <wp:effectExtent l="0" t="4445" r="33020" b="33020"/>
                      <wp:docPr id="5" name="Strzałka w praw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306000" cy="16200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47255"/>
                                </a:avLst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shapetype w14:anchorId="566B36D4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Strzałka w prawo 4" o:spid="_x0000_s1026" type="#_x0000_t13" style="width:24.1pt;height:12.7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" adj="16196" fillcolor="#00b050">
                      <w10:anchorlock/>
                    </v:shape>
                  </w:pict>
                </mc:Fallback>
              </mc:AlternateContent>
            </w:r>
            <w:r w:rsidRPr="001C053D">
              <w:t xml:space="preserve"> Niski</w:t>
            </w:r>
          </w:p>
        </w:tc>
      </w:tr>
      <w:tr w:rsidR="00A06EA8" w:rsidRPr="00E67DD8" w14:paraId="6ED1E71E" w14:textId="77777777" w:rsidTr="00EA4278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Merge/>
            <w:tcBorders>
              <w:left w:val="single" w:sz="4" w:space="0" w:color="D99594" w:themeColor="accent2" w:themeTint="99"/>
              <w:right w:val="single" w:sz="4" w:space="0" w:color="D99594" w:themeColor="accent2" w:themeTint="99"/>
            </w:tcBorders>
          </w:tcPr>
          <w:p w14:paraId="38A33134" w14:textId="77777777" w:rsidR="00A06EA8" w:rsidRPr="00E67DD8" w:rsidRDefault="00A06EA8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7" w:type="dxa"/>
            <w:vMerge/>
            <w:tcBorders>
              <w:left w:val="single" w:sz="4" w:space="0" w:color="D99594" w:themeColor="accent2" w:themeTint="99"/>
              <w:right w:val="single" w:sz="4" w:space="0" w:color="D99594" w:themeColor="accent2" w:themeTint="99"/>
            </w:tcBorders>
          </w:tcPr>
          <w:p w14:paraId="67A37C25" w14:textId="77777777" w:rsidR="00A06EA8" w:rsidRPr="00E67DD8" w:rsidRDefault="00A06EA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left w:val="single" w:sz="4" w:space="0" w:color="D99594" w:themeColor="accent2" w:themeTint="99"/>
              <w:right w:val="single" w:sz="4" w:space="0" w:color="D99594" w:themeColor="accent2" w:themeTint="99"/>
            </w:tcBorders>
          </w:tcPr>
          <w:p w14:paraId="05DE72A2" w14:textId="77777777" w:rsidR="00A06EA8" w:rsidRPr="00E67DD8" w:rsidRDefault="00A06EA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D99594" w:themeColor="accent2" w:themeTint="99"/>
              <w:left w:val="single" w:sz="4" w:space="0" w:color="D99594" w:themeColor="accent2" w:themeTint="99"/>
              <w:bottom w:val="single" w:sz="4" w:space="0" w:color="D99594" w:themeColor="accent2" w:themeTint="99"/>
              <w:right w:val="single" w:sz="4" w:space="0" w:color="D99594" w:themeColor="accent2" w:themeTint="99"/>
            </w:tcBorders>
          </w:tcPr>
          <w:p w14:paraId="41E06680" w14:textId="355FD295" w:rsidR="00A06EA8" w:rsidRDefault="00A06EA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  <w:r w:rsidRPr="00967CF6">
              <w:rPr>
                <w:rFonts w:cstheme="minorHAnsi"/>
                <w:b/>
                <w:sz w:val="20"/>
                <w:szCs w:val="20"/>
              </w:rPr>
              <w:t>R.</w:t>
            </w:r>
            <w:r w:rsidR="00235767">
              <w:rPr>
                <w:rFonts w:cstheme="minorHAnsi"/>
                <w:b/>
                <w:sz w:val="20"/>
                <w:szCs w:val="20"/>
              </w:rPr>
              <w:t>5</w:t>
            </w:r>
            <w:r w:rsidRPr="00967CF6">
              <w:rPr>
                <w:rFonts w:cstheme="minorHAnsi"/>
                <w:b/>
                <w:sz w:val="20"/>
                <w:szCs w:val="20"/>
              </w:rPr>
              <w:t xml:space="preserve"> Przetwarzanie niezgodne z zasadą ograniczenia przechowywania</w:t>
            </w:r>
          </w:p>
        </w:tc>
        <w:tc>
          <w:tcPr>
            <w:tcW w:w="5502" w:type="dxa"/>
            <w:tcBorders>
              <w:top w:val="single" w:sz="4" w:space="0" w:color="D99594" w:themeColor="accent2" w:themeTint="99"/>
              <w:left w:val="single" w:sz="4" w:space="0" w:color="D99594" w:themeColor="accent2" w:themeTint="99"/>
              <w:bottom w:val="single" w:sz="4" w:space="0" w:color="D99594" w:themeColor="accent2" w:themeTint="99"/>
              <w:right w:val="single" w:sz="4" w:space="0" w:color="D99594" w:themeColor="accent2" w:themeTint="99"/>
            </w:tcBorders>
            <w:vAlign w:val="center"/>
          </w:tcPr>
          <w:p w14:paraId="19EDF044" w14:textId="77777777" w:rsidR="00540512" w:rsidRPr="00540512" w:rsidRDefault="00540512" w:rsidP="00FA67A6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40512">
              <w:rPr>
                <w:rFonts w:cstheme="minorHAnsi"/>
                <w:sz w:val="20"/>
                <w:szCs w:val="20"/>
              </w:rPr>
              <w:t>Zgodnie z art. 5 ust. 1e RODO, dane osobowe będą przechowywane w formie umożliwiającej identyfikację osoby, której dane dotyczą, przez okres nie dłuższy, niż jest to niezbędne do celów, dla realizacji, których dane te są przetwarzane.</w:t>
            </w:r>
          </w:p>
          <w:p w14:paraId="58C91870" w14:textId="58271B5F" w:rsidR="00A06EA8" w:rsidRPr="00E67DD8" w:rsidRDefault="00540512" w:rsidP="00FA67A6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40512">
              <w:rPr>
                <w:rFonts w:cstheme="minorHAnsi"/>
                <w:sz w:val="20"/>
                <w:szCs w:val="20"/>
              </w:rPr>
              <w:t>Okres przechowywania jest określony w Jednolitym Rzeczowym Wykazie Akt Zakładu Ubezpieczeń Społecznych, który jest zgodny z ustawą o narodowym zasobie archiwalnym i archiwach, zatwierdzoną przez Archiwa Państwowe.</w:t>
            </w:r>
          </w:p>
        </w:tc>
        <w:tc>
          <w:tcPr>
            <w:tcW w:w="860" w:type="dxa"/>
            <w:tcBorders>
              <w:top w:val="single" w:sz="4" w:space="0" w:color="D99594" w:themeColor="accent2" w:themeTint="99"/>
              <w:left w:val="single" w:sz="4" w:space="0" w:color="D99594" w:themeColor="accent2" w:themeTint="99"/>
              <w:bottom w:val="single" w:sz="4" w:space="0" w:color="D99594" w:themeColor="accent2" w:themeTint="99"/>
              <w:right w:val="single" w:sz="4" w:space="0" w:color="D99594" w:themeColor="accent2" w:themeTint="99"/>
            </w:tcBorders>
            <w:vAlign w:val="center"/>
          </w:tcPr>
          <w:p w14:paraId="35BB55A8" w14:textId="355B90A4" w:rsidR="00A06EA8" w:rsidRPr="00E67DD8" w:rsidRDefault="00FA67A6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noProof/>
                <w:sz w:val="20"/>
                <w:szCs w:val="20"/>
              </w:rPr>
            </w:pPr>
            <w:r w:rsidRPr="001C053D">
              <w:rPr>
                <w:noProof/>
              </w:rPr>
              <mc:AlternateContent>
                <mc:Choice Requires="wps">
                  <w:drawing>
                    <wp:inline distT="0" distB="0" distL="0" distR="0" wp14:anchorId="14C8BEC5" wp14:editId="744B4136">
                      <wp:extent cx="306000" cy="162000"/>
                      <wp:effectExtent l="0" t="4445" r="33020" b="33020"/>
                      <wp:docPr id="27" name="Strzałka w praw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306000" cy="16200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47255"/>
                                </a:avLst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shape w14:anchorId="4416380C" id="Strzałka w prawo 4" o:spid="_x0000_s1026" type="#_x0000_t13" style="width:24.1pt;height:12.7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" adj="16196" fillcolor="#00b050">
                      <w10:anchorlock/>
                    </v:shape>
                  </w:pict>
                </mc:Fallback>
              </mc:AlternateContent>
            </w:r>
            <w:r w:rsidRPr="001C053D">
              <w:t>Niski</w:t>
            </w:r>
          </w:p>
        </w:tc>
      </w:tr>
      <w:tr w:rsidR="00A06EA8" w:rsidRPr="00E67DD8" w14:paraId="5DDFAC5C" w14:textId="77777777" w:rsidTr="00EA42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Merge/>
            <w:tcBorders>
              <w:left w:val="single" w:sz="4" w:space="0" w:color="D99594" w:themeColor="accent2" w:themeTint="99"/>
              <w:bottom w:val="single" w:sz="4" w:space="0" w:color="D99594" w:themeColor="accent2" w:themeTint="99"/>
              <w:right w:val="single" w:sz="4" w:space="0" w:color="D99594" w:themeColor="accent2" w:themeTint="99"/>
            </w:tcBorders>
          </w:tcPr>
          <w:p w14:paraId="059C68FB" w14:textId="77777777" w:rsidR="00A06EA8" w:rsidRPr="00E67DD8" w:rsidRDefault="00A06EA8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7" w:type="dxa"/>
            <w:vMerge/>
            <w:tcBorders>
              <w:left w:val="single" w:sz="4" w:space="0" w:color="D99594" w:themeColor="accent2" w:themeTint="99"/>
              <w:bottom w:val="single" w:sz="4" w:space="0" w:color="D99594" w:themeColor="accent2" w:themeTint="99"/>
              <w:right w:val="single" w:sz="4" w:space="0" w:color="D99594" w:themeColor="accent2" w:themeTint="99"/>
            </w:tcBorders>
          </w:tcPr>
          <w:p w14:paraId="5C741B0E" w14:textId="77777777" w:rsidR="00A06EA8" w:rsidRPr="00E67DD8" w:rsidRDefault="00A06EA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left w:val="single" w:sz="4" w:space="0" w:color="D99594" w:themeColor="accent2" w:themeTint="99"/>
              <w:bottom w:val="single" w:sz="4" w:space="0" w:color="D99594" w:themeColor="accent2" w:themeTint="99"/>
              <w:right w:val="single" w:sz="4" w:space="0" w:color="D99594" w:themeColor="accent2" w:themeTint="99"/>
            </w:tcBorders>
          </w:tcPr>
          <w:p w14:paraId="6D3ED8ED" w14:textId="77777777" w:rsidR="00A06EA8" w:rsidRPr="00E67DD8" w:rsidRDefault="00A06EA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D99594" w:themeColor="accent2" w:themeTint="99"/>
              <w:left w:val="single" w:sz="4" w:space="0" w:color="D99594" w:themeColor="accent2" w:themeTint="99"/>
              <w:bottom w:val="single" w:sz="4" w:space="0" w:color="D99594" w:themeColor="accent2" w:themeTint="99"/>
              <w:right w:val="single" w:sz="4" w:space="0" w:color="D99594" w:themeColor="accent2" w:themeTint="99"/>
            </w:tcBorders>
          </w:tcPr>
          <w:p w14:paraId="1F14EB12" w14:textId="2543EA72" w:rsidR="00A06EA8" w:rsidRDefault="00A06EA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R</w:t>
            </w:r>
            <w:r w:rsidR="006D3302">
              <w:rPr>
                <w:rFonts w:cstheme="minorHAnsi"/>
                <w:b/>
                <w:sz w:val="20"/>
                <w:szCs w:val="20"/>
              </w:rPr>
              <w:t>.</w:t>
            </w:r>
            <w:r w:rsidR="00235767">
              <w:rPr>
                <w:rFonts w:cstheme="minorHAnsi"/>
                <w:b/>
                <w:sz w:val="20"/>
                <w:szCs w:val="20"/>
              </w:rPr>
              <w:t>6</w:t>
            </w:r>
            <w:r w:rsidRPr="00740129">
              <w:rPr>
                <w:rFonts w:cstheme="minorHAnsi"/>
                <w:b/>
                <w:sz w:val="20"/>
                <w:szCs w:val="20"/>
              </w:rPr>
              <w:t xml:space="preserve"> Przetwarzanie niezgodne z zasadą</w:t>
            </w:r>
            <w:r>
              <w:rPr>
                <w:rFonts w:cstheme="minorHAnsi"/>
                <w:b/>
                <w:sz w:val="20"/>
                <w:szCs w:val="20"/>
              </w:rPr>
              <w:t xml:space="preserve"> integralności i </w:t>
            </w:r>
            <w:r w:rsidRPr="00740129">
              <w:rPr>
                <w:rFonts w:cstheme="minorHAnsi"/>
                <w:b/>
                <w:sz w:val="20"/>
                <w:szCs w:val="20"/>
              </w:rPr>
              <w:t>poufności</w:t>
            </w:r>
          </w:p>
        </w:tc>
        <w:tc>
          <w:tcPr>
            <w:tcW w:w="5502" w:type="dxa"/>
            <w:tcBorders>
              <w:top w:val="single" w:sz="4" w:space="0" w:color="D99594" w:themeColor="accent2" w:themeTint="99"/>
              <w:left w:val="single" w:sz="4" w:space="0" w:color="D99594" w:themeColor="accent2" w:themeTint="99"/>
              <w:bottom w:val="single" w:sz="4" w:space="0" w:color="D99594" w:themeColor="accent2" w:themeTint="99"/>
              <w:right w:val="single" w:sz="4" w:space="0" w:color="D99594" w:themeColor="accent2" w:themeTint="99"/>
            </w:tcBorders>
            <w:vAlign w:val="center"/>
          </w:tcPr>
          <w:p w14:paraId="7B0CB2D8" w14:textId="77777777" w:rsidR="00540512" w:rsidRPr="00540512" w:rsidRDefault="00540512" w:rsidP="00FA67A6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40512">
              <w:rPr>
                <w:rFonts w:cstheme="minorHAnsi"/>
                <w:sz w:val="20"/>
                <w:szCs w:val="20"/>
              </w:rPr>
              <w:t xml:space="preserve">Dane w rejestrach są na bieżąco monitorowane i aktualizowane. </w:t>
            </w:r>
          </w:p>
          <w:p w14:paraId="313601DB" w14:textId="77777777" w:rsidR="00540512" w:rsidRPr="00540512" w:rsidRDefault="00540512" w:rsidP="00FA67A6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40512">
              <w:rPr>
                <w:rFonts w:cstheme="minorHAnsi"/>
                <w:sz w:val="20"/>
                <w:szCs w:val="20"/>
              </w:rPr>
              <w:t>W ZUS stosowane są środki organizacyjne i techniczne zapewniające bezpieczeństwo przechowywanych danych.</w:t>
            </w:r>
          </w:p>
          <w:p w14:paraId="008AC578" w14:textId="6AD83BA7" w:rsidR="00A06EA8" w:rsidRPr="00E67DD8" w:rsidRDefault="00540512" w:rsidP="00FA67A6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40512">
              <w:rPr>
                <w:rFonts w:cstheme="minorHAnsi"/>
                <w:sz w:val="20"/>
                <w:szCs w:val="20"/>
              </w:rPr>
              <w:t>Wszystkie podmioty uczestniczące w wyminie informacji są zobowiązane do stosowania środków organizacyjnych i technicznych zapewniających bezpieczeństwo przetwarzanych danych (zgodnie z art. 32 RODO).</w:t>
            </w:r>
            <w:r w:rsidR="00B16AAC">
              <w:t xml:space="preserve"> </w:t>
            </w:r>
            <w:r w:rsidR="00B16AAC" w:rsidRPr="00B16AAC">
              <w:rPr>
                <w:rFonts w:cstheme="minorHAnsi"/>
                <w:sz w:val="20"/>
                <w:szCs w:val="20"/>
              </w:rPr>
              <w:t xml:space="preserve">Zapewnienie integralności danych w systemie poprzez elektronizację </w:t>
            </w:r>
            <w:r w:rsidR="00B16AAC">
              <w:rPr>
                <w:rFonts w:cstheme="minorHAnsi"/>
                <w:sz w:val="20"/>
                <w:szCs w:val="20"/>
              </w:rPr>
              <w:t xml:space="preserve">wniosku oraz walidacje danych wprowadzonych do sytemu. </w:t>
            </w:r>
          </w:p>
        </w:tc>
        <w:tc>
          <w:tcPr>
            <w:tcW w:w="860" w:type="dxa"/>
            <w:tcBorders>
              <w:top w:val="single" w:sz="4" w:space="0" w:color="D99594" w:themeColor="accent2" w:themeTint="99"/>
              <w:left w:val="single" w:sz="4" w:space="0" w:color="D99594" w:themeColor="accent2" w:themeTint="99"/>
              <w:bottom w:val="single" w:sz="4" w:space="0" w:color="D99594" w:themeColor="accent2" w:themeTint="99"/>
              <w:right w:val="single" w:sz="4" w:space="0" w:color="D99594" w:themeColor="accent2" w:themeTint="99"/>
            </w:tcBorders>
            <w:vAlign w:val="center"/>
          </w:tcPr>
          <w:p w14:paraId="66C63B59" w14:textId="29F684AA" w:rsidR="00A06EA8" w:rsidRPr="00E67DD8" w:rsidRDefault="00EA6A0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noProof/>
                <w:sz w:val="20"/>
                <w:szCs w:val="20"/>
              </w:rPr>
            </w:pPr>
            <w:r w:rsidRPr="00E67DD8">
              <w:rPr>
                <w:rFonts w:cstheme="minorHAnsi"/>
                <w:noProof/>
                <w:sz w:val="20"/>
                <w:szCs w:val="20"/>
                <w14:ligatures w14:val="none"/>
              </w:rPr>
              <mc:AlternateContent>
                <mc:Choice Requires="wps">
                  <w:drawing>
                    <wp:inline distT="0" distB="0" distL="0" distR="0" wp14:anchorId="3076C44E" wp14:editId="5755A73F">
                      <wp:extent cx="305435" cy="161925"/>
                      <wp:effectExtent l="9525" t="19050" r="18415" b="9525"/>
                      <wp:docPr id="33" name="Strzałka w praw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5435" cy="16192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47253"/>
                                </a:avLst>
                              </a:prstGeom>
                              <a:solidFill>
                                <a:srgbClr val="FFFF66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shape w14:anchorId="597EDB67" id="Strzałka w prawo 2" o:spid="_x0000_s1026" type="#_x0000_t13" style="width:24.05pt;height:1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" adj="16189" fillcolor="#ff6">
                      <w10:anchorlock/>
                    </v:shape>
                  </w:pict>
                </mc:Fallback>
              </mc:AlternateContent>
            </w:r>
            <w:r w:rsidRPr="00E67DD8">
              <w:rPr>
                <w:rFonts w:cstheme="minorHAnsi"/>
                <w:sz w:val="20"/>
                <w:szCs w:val="20"/>
              </w:rPr>
              <w:t>Średnie</w:t>
            </w:r>
            <w:r w:rsidRPr="001C053D">
              <w:t xml:space="preserve"> </w:t>
            </w:r>
          </w:p>
        </w:tc>
      </w:tr>
      <w:tr w:rsidR="00B0369D" w:rsidRPr="00E67DD8" w14:paraId="76D300CB" w14:textId="77777777" w:rsidTr="00526926">
        <w:trPr>
          <w:trHeight w:val="6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2" w:type="dxa"/>
            <w:gridSpan w:val="6"/>
            <w:tcBorders>
              <w:top w:val="single" w:sz="4" w:space="0" w:color="D99594" w:themeColor="accent2" w:themeTint="99"/>
              <w:left w:val="single" w:sz="4" w:space="0" w:color="D99594" w:themeColor="accent2" w:themeTint="99"/>
              <w:bottom w:val="single" w:sz="4" w:space="0" w:color="D99594" w:themeColor="accent2" w:themeTint="99"/>
              <w:right w:val="single" w:sz="4" w:space="0" w:color="D99594" w:themeColor="accent2" w:themeTint="99"/>
            </w:tcBorders>
            <w:shd w:val="clear" w:color="auto" w:fill="FAE2D5"/>
            <w:vAlign w:val="center"/>
            <w:hideMark/>
          </w:tcPr>
          <w:p w14:paraId="6251CA83" w14:textId="77777777" w:rsidR="00B0369D" w:rsidRPr="00FB2FE8" w:rsidRDefault="00B0369D" w:rsidP="00526926">
            <w:pPr>
              <w:spacing w:after="0"/>
              <w:jc w:val="center"/>
              <w:rPr>
                <w:rFonts w:cstheme="minorHAnsi"/>
              </w:rPr>
            </w:pPr>
            <w:r w:rsidRPr="00FB2FE8">
              <w:rPr>
                <w:rFonts w:cstheme="minorHAnsi"/>
              </w:rPr>
              <w:t>Analiza ryzyka</w:t>
            </w:r>
          </w:p>
        </w:tc>
      </w:tr>
      <w:tr w:rsidR="00B0369D" w:rsidRPr="00E67DD8" w14:paraId="2C893E83" w14:textId="77777777" w:rsidTr="005269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2" w:type="dxa"/>
            <w:gridSpan w:val="6"/>
            <w:tcBorders>
              <w:top w:val="single" w:sz="4" w:space="0" w:color="D99594" w:themeColor="accent2" w:themeTint="99"/>
              <w:left w:val="single" w:sz="4" w:space="0" w:color="D99594" w:themeColor="accent2" w:themeTint="99"/>
              <w:bottom w:val="single" w:sz="4" w:space="0" w:color="D99594" w:themeColor="accent2" w:themeTint="99"/>
              <w:right w:val="single" w:sz="4" w:space="0" w:color="D99594" w:themeColor="accent2" w:themeTint="99"/>
            </w:tcBorders>
          </w:tcPr>
          <w:p w14:paraId="394909A1" w14:textId="77777777" w:rsidR="00526926" w:rsidRDefault="00526926">
            <w:pPr>
              <w:spacing w:after="0"/>
              <w:rPr>
                <w:rFonts w:cstheme="minorHAnsi"/>
                <w:b w:val="0"/>
                <w:bCs w:val="0"/>
                <w:sz w:val="20"/>
                <w:szCs w:val="20"/>
              </w:rPr>
            </w:pPr>
          </w:p>
          <w:p w14:paraId="7BC3DAC8" w14:textId="4203446C" w:rsidR="00B0369D" w:rsidRPr="00FB2FE8" w:rsidRDefault="00B0369D" w:rsidP="00526926">
            <w:pPr>
              <w:spacing w:after="0"/>
              <w:jc w:val="center"/>
              <w:rPr>
                <w:rFonts w:cstheme="minorHAnsi"/>
                <w:color w:val="003D6E"/>
              </w:rPr>
            </w:pPr>
            <w:r w:rsidRPr="00FB2FE8">
              <w:rPr>
                <w:rFonts w:cstheme="minorHAnsi"/>
              </w:rPr>
              <w:t>Macierz ryzyka dla obszaru objętego analizą DPIA</w:t>
            </w:r>
          </w:p>
          <w:tbl>
            <w:tblPr>
              <w:tblpPr w:leftFromText="141" w:rightFromText="141" w:bottomFromText="160" w:vertAnchor="text" w:horzAnchor="margin" w:tblpY="-326"/>
              <w:tblOverlap w:val="never"/>
              <w:tblW w:w="14175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364"/>
              <w:gridCol w:w="5811"/>
            </w:tblGrid>
            <w:tr w:rsidR="00B0369D" w:rsidRPr="00E67DD8" w14:paraId="1653EBC4" w14:textId="77777777" w:rsidTr="00526926">
              <w:trPr>
                <w:trHeight w:val="6662"/>
              </w:trPr>
              <w:tc>
                <w:tcPr>
                  <w:tcW w:w="8364" w:type="dxa"/>
                </w:tcPr>
                <w:p w14:paraId="436C419A" w14:textId="77777777" w:rsidR="00B0369D" w:rsidRPr="00E67DD8" w:rsidRDefault="00B0369D">
                  <w:pPr>
                    <w:rPr>
                      <w:rFonts w:cstheme="minorHAnsi"/>
                      <w:color w:val="003D6E"/>
                      <w:sz w:val="20"/>
                      <w:szCs w:val="20"/>
                    </w:rPr>
                  </w:pPr>
                </w:p>
                <w:tbl>
                  <w:tblPr>
                    <w:tblStyle w:val="Tabela-Siatka"/>
                    <w:tblpPr w:leftFromText="141" w:rightFromText="141" w:vertAnchor="text" w:horzAnchor="margin" w:tblpXSpec="center" w:tblpY="-333"/>
                    <w:tblOverlap w:val="never"/>
                    <w:tblW w:w="0" w:type="auto"/>
                    <w:tblInd w:w="0" w:type="dxa"/>
                    <w:tblBorders>
                      <w:top w:val="single" w:sz="8" w:space="0" w:color="1F497D" w:themeColor="text2"/>
                      <w:left w:val="single" w:sz="8" w:space="0" w:color="1F497D" w:themeColor="text2"/>
                      <w:bottom w:val="single" w:sz="8" w:space="0" w:color="1F497D" w:themeColor="text2"/>
                      <w:right w:val="single" w:sz="8" w:space="0" w:color="1F497D" w:themeColor="text2"/>
                      <w:insideH w:val="single" w:sz="8" w:space="0" w:color="1F497D" w:themeColor="text2"/>
                      <w:insideV w:val="single" w:sz="8" w:space="0" w:color="1F497D" w:themeColor="text2"/>
                    </w:tblBorders>
                    <w:tblLayout w:type="fixed"/>
                    <w:tblCellMar>
                      <w:top w:w="28" w:type="dxa"/>
                      <w:left w:w="28" w:type="dxa"/>
                      <w:bottom w:w="28" w:type="dxa"/>
                      <w:right w:w="28" w:type="dxa"/>
                    </w:tblCellMar>
                    <w:tblLook w:val="0400" w:firstRow="0" w:lastRow="0" w:firstColumn="0" w:lastColumn="0" w:noHBand="0" w:noVBand="1"/>
                  </w:tblPr>
                  <w:tblGrid>
                    <w:gridCol w:w="522"/>
                    <w:gridCol w:w="790"/>
                    <w:gridCol w:w="2369"/>
                    <w:gridCol w:w="2369"/>
                    <w:gridCol w:w="2369"/>
                  </w:tblGrid>
                  <w:tr w:rsidR="00B0369D" w:rsidRPr="00E67DD8" w14:paraId="4A31CDA1" w14:textId="77777777">
                    <w:trPr>
                      <w:trHeight w:val="1797"/>
                    </w:trPr>
                    <w:tc>
                      <w:tcPr>
                        <w:tcW w:w="522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14:paraId="2B1D77D4" w14:textId="4D389815" w:rsidR="00B0369D" w:rsidRPr="00E67DD8" w:rsidRDefault="00B0369D">
                        <w:pPr>
                          <w:spacing w:after="0"/>
                          <w:rPr>
                            <w:rFonts w:cstheme="minorHAnsi"/>
                            <w:b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790" w:type="dxa"/>
                        <w:tcBorders>
                          <w:top w:val="nil"/>
                          <w:left w:val="nil"/>
                          <w:bottom w:val="nil"/>
                          <w:right w:val="dashSmallGap" w:sz="12" w:space="0" w:color="1F497D" w:themeColor="text2"/>
                        </w:tcBorders>
                        <w:vAlign w:val="center"/>
                        <w:hideMark/>
                      </w:tcPr>
                      <w:p w14:paraId="248AD36A" w14:textId="77777777" w:rsidR="00B0369D" w:rsidRPr="00E67DD8" w:rsidRDefault="00B0369D">
                        <w:pPr>
                          <w:spacing w:after="0"/>
                          <w:jc w:val="center"/>
                          <w:rPr>
                            <w:rFonts w:cstheme="minorHAnsi"/>
                            <w:b/>
                            <w:color w:val="1F497D" w:themeColor="text2"/>
                            <w:sz w:val="20"/>
                            <w:szCs w:val="20"/>
                            <w:lang w:eastAsia="en-US"/>
                          </w:rPr>
                        </w:pPr>
                        <w:r w:rsidRPr="00E67DD8">
                          <w:rPr>
                            <w:rFonts w:cstheme="minorHAnsi"/>
                            <w:b/>
                            <w:color w:val="1F497D" w:themeColor="text2"/>
                            <w:sz w:val="20"/>
                            <w:szCs w:val="20"/>
                          </w:rPr>
                          <w:t>Z</w:t>
                        </w:r>
                      </w:p>
                    </w:tc>
                    <w:tc>
                      <w:tcPr>
                        <w:tcW w:w="2369" w:type="dxa"/>
                        <w:tcBorders>
                          <w:top w:val="dashSmallGap" w:sz="12" w:space="0" w:color="1F497D" w:themeColor="text2"/>
                          <w:left w:val="dashSmallGap" w:sz="12" w:space="0" w:color="1F497D" w:themeColor="text2"/>
                          <w:bottom w:val="dashSmallGap" w:sz="12" w:space="0" w:color="1F497D" w:themeColor="text2"/>
                          <w:right w:val="dashSmallGap" w:sz="12" w:space="0" w:color="1F497D" w:themeColor="text2"/>
                        </w:tcBorders>
                        <w:shd w:val="clear" w:color="auto" w:fill="FFFF99"/>
                        <w:vAlign w:val="center"/>
                      </w:tcPr>
                      <w:p w14:paraId="7CDD4359" w14:textId="7CE947F3" w:rsidR="00B0369D" w:rsidRPr="003F6625" w:rsidRDefault="00EA6A0E" w:rsidP="003F6625">
                        <w:pPr>
                          <w:pStyle w:val="Akapitzlist"/>
                          <w:numPr>
                            <w:ilvl w:val="0"/>
                            <w:numId w:val="24"/>
                          </w:numPr>
                          <w:spacing w:after="0"/>
                          <w:rPr>
                            <w:rFonts w:eastAsia="Times New Roman" w:cstheme="minorHAnsi"/>
                            <w:b/>
                            <w:sz w:val="20"/>
                            <w:szCs w:val="20"/>
                          </w:rPr>
                        </w:pPr>
                        <w:r w:rsidRPr="003F6625">
                          <w:rPr>
                            <w:rFonts w:eastAsia="Times New Roman" w:cstheme="minorHAnsi"/>
                            <w:b/>
                            <w:sz w:val="20"/>
                            <w:szCs w:val="20"/>
                          </w:rPr>
                          <w:t>R.</w:t>
                        </w:r>
                        <w:r w:rsidR="007E0EAA">
                          <w:rPr>
                            <w:rFonts w:eastAsia="Times New Roman" w:cstheme="minorHAnsi"/>
                            <w:b/>
                            <w:sz w:val="20"/>
                            <w:szCs w:val="20"/>
                          </w:rPr>
                          <w:t>6</w:t>
                        </w:r>
                      </w:p>
                    </w:tc>
                    <w:tc>
                      <w:tcPr>
                        <w:tcW w:w="2369" w:type="dxa"/>
                        <w:tcBorders>
                          <w:top w:val="dashSmallGap" w:sz="12" w:space="0" w:color="1F497D" w:themeColor="text2"/>
                          <w:left w:val="dashSmallGap" w:sz="12" w:space="0" w:color="1F497D" w:themeColor="text2"/>
                          <w:bottom w:val="dashSmallGap" w:sz="12" w:space="0" w:color="1F497D" w:themeColor="text2"/>
                          <w:right w:val="dashSmallGap" w:sz="12" w:space="0" w:color="1F497D" w:themeColor="text2"/>
                        </w:tcBorders>
                        <w:shd w:val="clear" w:color="auto" w:fill="F1A983"/>
                        <w:vAlign w:val="center"/>
                      </w:tcPr>
                      <w:p w14:paraId="4F6DB63A" w14:textId="77777777" w:rsidR="00B0369D" w:rsidRPr="00E67DD8" w:rsidRDefault="00B0369D">
                        <w:pPr>
                          <w:spacing w:after="0"/>
                          <w:jc w:val="center"/>
                          <w:rPr>
                            <w:rFonts w:eastAsia="Times New Roman" w:cstheme="minorHAnsi"/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69" w:type="dxa"/>
                        <w:tcBorders>
                          <w:top w:val="dashSmallGap" w:sz="12" w:space="0" w:color="1F497D" w:themeColor="text2"/>
                          <w:left w:val="dashSmallGap" w:sz="12" w:space="0" w:color="1F497D" w:themeColor="text2"/>
                          <w:bottom w:val="dashSmallGap" w:sz="12" w:space="0" w:color="1F497D" w:themeColor="text2"/>
                          <w:right w:val="dashSmallGap" w:sz="12" w:space="0" w:color="1F497D" w:themeColor="text2"/>
                        </w:tcBorders>
                        <w:shd w:val="clear" w:color="auto" w:fill="F1A983"/>
                        <w:vAlign w:val="center"/>
                      </w:tcPr>
                      <w:p w14:paraId="3EF4A384" w14:textId="77777777" w:rsidR="00B0369D" w:rsidRPr="00E67DD8" w:rsidRDefault="00B0369D">
                        <w:pPr>
                          <w:spacing w:after="0"/>
                          <w:jc w:val="center"/>
                          <w:rPr>
                            <w:rFonts w:eastAsia="Times New Roman" w:cstheme="minorHAnsi"/>
                            <w:b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0369D" w:rsidRPr="00E67DD8" w14:paraId="1F28E1E9" w14:textId="77777777" w:rsidTr="00A55880">
                    <w:trPr>
                      <w:trHeight w:val="1797"/>
                    </w:trPr>
                    <w:tc>
                      <w:tcPr>
                        <w:tcW w:w="522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14:paraId="73AA68AF" w14:textId="77777777" w:rsidR="00B0369D" w:rsidRPr="00E67DD8" w:rsidRDefault="00B0369D">
                        <w:pPr>
                          <w:spacing w:after="0"/>
                          <w:rPr>
                            <w:rFonts w:cstheme="minorHAnsi"/>
                            <w:b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790" w:type="dxa"/>
                        <w:tcBorders>
                          <w:top w:val="nil"/>
                          <w:left w:val="nil"/>
                          <w:bottom w:val="nil"/>
                          <w:right w:val="dashSmallGap" w:sz="12" w:space="0" w:color="1F497D" w:themeColor="text2"/>
                        </w:tcBorders>
                        <w:vAlign w:val="center"/>
                        <w:hideMark/>
                      </w:tcPr>
                      <w:p w14:paraId="6B7F018D" w14:textId="0F2F476E" w:rsidR="00B0369D" w:rsidRPr="00E67DD8" w:rsidRDefault="00526926">
                        <w:pPr>
                          <w:spacing w:after="0"/>
                          <w:jc w:val="center"/>
                          <w:rPr>
                            <w:rFonts w:cstheme="minorHAnsi"/>
                            <w:b/>
                            <w:color w:val="1F497D" w:themeColor="text2"/>
                            <w:sz w:val="20"/>
                            <w:szCs w:val="20"/>
                            <w:lang w:eastAsia="en-US"/>
                          </w:rPr>
                        </w:pPr>
                        <w:r w:rsidRPr="00E67DD8">
                          <w:rPr>
                            <w:rFonts w:cstheme="minorHAnsi"/>
                            <w:noProof/>
                            <w:sz w:val="20"/>
                            <w:szCs w:val="20"/>
                            <w14:ligatures w14:val="none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67456" behindDoc="0" locked="0" layoutInCell="1" allowOverlap="1" wp14:anchorId="288D2CD2" wp14:editId="24AFD9EF">
                                  <wp:simplePos x="0" y="0"/>
                                  <wp:positionH relativeFrom="column">
                                    <wp:posOffset>-416560</wp:posOffset>
                                  </wp:positionH>
                                  <wp:positionV relativeFrom="paragraph">
                                    <wp:posOffset>-772160</wp:posOffset>
                                  </wp:positionV>
                                  <wp:extent cx="461645" cy="2698115"/>
                                  <wp:effectExtent l="0" t="0" r="0" b="6985"/>
                                  <wp:wrapNone/>
                                  <wp:docPr id="4" name="Pole tekstowe 4"/>
                                  <wp:cNvGraphicFramePr/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 txBox="1"/>
                                        <wps:spPr>
                                          <a:xfrm>
                                            <a:off x="0" y="0"/>
                                            <a:ext cx="461645" cy="26981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ysClr val="window" lastClr="FFFFFF"/>
                                          </a:solidFill>
                                          <a:ln w="6350">
                                            <a:noFill/>
                                          </a:ln>
                                          <a:effectLst/>
                                        </wps:spPr>
                                        <wps:txbx>
                                          <w:txbxContent>
                                            <w:p w14:paraId="51B90D27" w14:textId="77777777" w:rsidR="00B0369D" w:rsidRDefault="00B0369D" w:rsidP="00E67DD8">
                                              <w:pPr>
                                                <w:jc w:val="center"/>
                                                <w:rPr>
                                                  <w:b/>
                                                </w:rPr>
                                              </w:pPr>
                                              <w:r>
                                                <w:rPr>
                                                  <w:b/>
                                                </w:rPr>
                                                <w:t>PRAWDOPODOBIEŃSTWO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 xmlns:oel="http://schemas.microsoft.com/office/2019/extlst">
                              <w:pict>
                                <v:shapetype w14:anchorId="288D2CD2" id="_x0000_t202" coordsize="21600,21600" o:spt="202" path="m,l,21600r21600,l21600,xe">
                                  <v:stroke joinstyle="miter"/>
                                  <v:path gradientshapeok="t" o:connecttype="rect"/>
                                </v:shapetype>
                                <v:shape id="Pole tekstowe 4" o:spid="_x0000_s1026" type="#_x0000_t202" style="position:absolute;left:0;text-align:left;margin-left:-32.8pt;margin-top:-60.8pt;width:36.35pt;height:212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" fillcolor="window" stroked="f" strokeweight=".5pt">
                                  <v:textbox style="layout-flow:vertical;mso-layout-flow-alt:bottom-to-top">
                                    <w:txbxContent>
                                      <w:p w14:paraId="51B90D27" w14:textId="77777777" w:rsidR="00B0369D" w:rsidRDefault="00B0369D" w:rsidP="00E67DD8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</w:rPr>
                                          <w:t>PRAWDOPODOBIEŃSTWO</w:t>
                                        </w:r>
                                      </w:p>
                                    </w:txbxContent>
                                  </v:textbox>
                                </v:shape>
                              </w:pict>
                            </mc:Fallback>
                          </mc:AlternateContent>
                        </w:r>
                        <w:r w:rsidR="00B0369D" w:rsidRPr="00E67DD8">
                          <w:rPr>
                            <w:rFonts w:cstheme="minorHAnsi"/>
                            <w:b/>
                            <w:color w:val="1F497D" w:themeColor="text2"/>
                            <w:sz w:val="20"/>
                            <w:szCs w:val="20"/>
                          </w:rPr>
                          <w:t>O</w:t>
                        </w:r>
                      </w:p>
                    </w:tc>
                    <w:tc>
                      <w:tcPr>
                        <w:tcW w:w="2369" w:type="dxa"/>
                        <w:tcBorders>
                          <w:top w:val="dashSmallGap" w:sz="12" w:space="0" w:color="1F497D" w:themeColor="text2"/>
                          <w:left w:val="dashSmallGap" w:sz="12" w:space="0" w:color="1F497D" w:themeColor="text2"/>
                          <w:bottom w:val="dashSmallGap" w:sz="12" w:space="0" w:color="1F497D" w:themeColor="text2"/>
                          <w:right w:val="dashSmallGap" w:sz="12" w:space="0" w:color="1F497D" w:themeColor="text2"/>
                        </w:tcBorders>
                        <w:shd w:val="clear" w:color="auto" w:fill="00B050"/>
                        <w:vAlign w:val="center"/>
                      </w:tcPr>
                      <w:p w14:paraId="22491E8B" w14:textId="1C7A2466" w:rsidR="00944981" w:rsidRPr="00252B6E" w:rsidRDefault="00944981" w:rsidP="00944981">
                        <w:pPr>
                          <w:pStyle w:val="Akapitzlist"/>
                          <w:numPr>
                            <w:ilvl w:val="0"/>
                            <w:numId w:val="13"/>
                          </w:numPr>
                          <w:spacing w:after="0"/>
                          <w:rPr>
                            <w:rFonts w:eastAsia="Times New Roman" w:cstheme="minorHAnsi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eastAsia="Times New Roman" w:cstheme="minorHAnsi"/>
                            <w:b/>
                            <w:sz w:val="20"/>
                            <w:szCs w:val="20"/>
                          </w:rPr>
                          <w:t>R.1, R.2, R.</w:t>
                        </w:r>
                        <w:r w:rsidR="007E0EAA">
                          <w:rPr>
                            <w:rFonts w:eastAsia="Times New Roman" w:cstheme="minorHAnsi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eastAsia="Times New Roman" w:cstheme="minorHAnsi"/>
                            <w:b/>
                            <w:sz w:val="20"/>
                            <w:szCs w:val="20"/>
                          </w:rPr>
                          <w:t xml:space="preserve">, </w:t>
                        </w:r>
                        <w:r w:rsidR="006537B1" w:rsidRPr="003F6625">
                          <w:rPr>
                            <w:rFonts w:eastAsia="Times New Roman" w:cstheme="minorHAnsi"/>
                            <w:b/>
                            <w:sz w:val="20"/>
                            <w:szCs w:val="20"/>
                          </w:rPr>
                          <w:t>R.</w:t>
                        </w:r>
                        <w:r w:rsidR="006537B1">
                          <w:rPr>
                            <w:rFonts w:eastAsia="Times New Roman" w:cstheme="minorHAnsi"/>
                            <w:b/>
                            <w:sz w:val="20"/>
                            <w:szCs w:val="20"/>
                          </w:rPr>
                          <w:t>4</w:t>
                        </w:r>
                        <w:r w:rsidR="006537B1" w:rsidRPr="003F6625">
                          <w:rPr>
                            <w:rFonts w:eastAsia="Times New Roman" w:cstheme="minorHAnsi"/>
                            <w:b/>
                            <w:sz w:val="20"/>
                            <w:szCs w:val="20"/>
                          </w:rPr>
                          <w:t xml:space="preserve">, </w:t>
                        </w:r>
                        <w:r>
                          <w:rPr>
                            <w:rFonts w:eastAsia="Times New Roman" w:cstheme="minorHAnsi"/>
                            <w:b/>
                            <w:sz w:val="20"/>
                            <w:szCs w:val="20"/>
                          </w:rPr>
                          <w:t>R.</w:t>
                        </w:r>
                        <w:r w:rsidR="007E0EAA">
                          <w:rPr>
                            <w:rFonts w:eastAsia="Times New Roman" w:cstheme="minorHAnsi"/>
                            <w:b/>
                            <w:sz w:val="20"/>
                            <w:szCs w:val="20"/>
                          </w:rPr>
                          <w:t>5</w:t>
                        </w:r>
                        <w:r>
                          <w:rPr>
                            <w:rFonts w:eastAsia="Times New Roman" w:cstheme="minorHAnsi"/>
                            <w:b/>
                            <w:sz w:val="20"/>
                            <w:szCs w:val="20"/>
                          </w:rPr>
                          <w:t>,</w:t>
                        </w:r>
                      </w:p>
                      <w:p w14:paraId="6A2EABC0" w14:textId="77777777" w:rsidR="00B0369D" w:rsidRPr="00E67DD8" w:rsidRDefault="00B0369D" w:rsidP="00944981">
                        <w:pPr>
                          <w:pStyle w:val="Akapitzlist"/>
                          <w:spacing w:after="0"/>
                          <w:rPr>
                            <w:rFonts w:eastAsia="Times New Roman" w:cstheme="minorHAnsi"/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69" w:type="dxa"/>
                        <w:tcBorders>
                          <w:top w:val="dashSmallGap" w:sz="12" w:space="0" w:color="1F497D" w:themeColor="text2"/>
                          <w:left w:val="dashSmallGap" w:sz="12" w:space="0" w:color="1F497D" w:themeColor="text2"/>
                          <w:bottom w:val="dashSmallGap" w:sz="12" w:space="0" w:color="1F497D" w:themeColor="text2"/>
                          <w:right w:val="dashSmallGap" w:sz="12" w:space="0" w:color="1F497D" w:themeColor="text2"/>
                        </w:tcBorders>
                        <w:shd w:val="clear" w:color="auto" w:fill="FFFF99"/>
                        <w:vAlign w:val="center"/>
                      </w:tcPr>
                      <w:p w14:paraId="1B7FCE07" w14:textId="1DD06626" w:rsidR="00B0369D" w:rsidRPr="003F6625" w:rsidRDefault="00B0369D" w:rsidP="007E0EAA">
                        <w:pPr>
                          <w:pStyle w:val="Akapitzlist"/>
                          <w:spacing w:after="0"/>
                          <w:rPr>
                            <w:rFonts w:eastAsia="Times New Roman" w:cstheme="minorHAnsi"/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69" w:type="dxa"/>
                        <w:tcBorders>
                          <w:top w:val="dashSmallGap" w:sz="12" w:space="0" w:color="1F497D" w:themeColor="text2"/>
                          <w:left w:val="dashSmallGap" w:sz="12" w:space="0" w:color="1F497D" w:themeColor="text2"/>
                          <w:bottom w:val="dashSmallGap" w:sz="12" w:space="0" w:color="1F497D" w:themeColor="text2"/>
                          <w:right w:val="dashSmallGap" w:sz="12" w:space="0" w:color="1F497D" w:themeColor="text2"/>
                        </w:tcBorders>
                        <w:shd w:val="clear" w:color="auto" w:fill="F1A983"/>
                        <w:vAlign w:val="center"/>
                      </w:tcPr>
                      <w:p w14:paraId="110F9DE4" w14:textId="30AC30E5" w:rsidR="00B0369D" w:rsidRPr="003F6625" w:rsidRDefault="00B0369D" w:rsidP="007E0EAA">
                        <w:pPr>
                          <w:pStyle w:val="Akapitzlist"/>
                          <w:spacing w:after="0"/>
                          <w:rPr>
                            <w:rFonts w:eastAsia="Times New Roman" w:cstheme="minorHAnsi"/>
                            <w:b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0369D" w:rsidRPr="00E67DD8" w14:paraId="2BBD43F2" w14:textId="77777777" w:rsidTr="00A55880">
                    <w:trPr>
                      <w:trHeight w:val="1797"/>
                    </w:trPr>
                    <w:tc>
                      <w:tcPr>
                        <w:tcW w:w="522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14:paraId="7E6F7651" w14:textId="77777777" w:rsidR="00B0369D" w:rsidRPr="00E67DD8" w:rsidRDefault="00B0369D">
                        <w:pPr>
                          <w:spacing w:after="0"/>
                          <w:rPr>
                            <w:rFonts w:cstheme="minorHAnsi"/>
                            <w:b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790" w:type="dxa"/>
                        <w:tcBorders>
                          <w:top w:val="nil"/>
                          <w:left w:val="nil"/>
                          <w:bottom w:val="nil"/>
                          <w:right w:val="dashSmallGap" w:sz="12" w:space="0" w:color="1F497D" w:themeColor="text2"/>
                        </w:tcBorders>
                        <w:vAlign w:val="center"/>
                        <w:hideMark/>
                      </w:tcPr>
                      <w:p w14:paraId="151AF6FE" w14:textId="77777777" w:rsidR="00B0369D" w:rsidRPr="00E67DD8" w:rsidRDefault="00B0369D">
                        <w:pPr>
                          <w:spacing w:after="0"/>
                          <w:jc w:val="center"/>
                          <w:rPr>
                            <w:rFonts w:cstheme="minorHAnsi"/>
                            <w:b/>
                            <w:color w:val="1F497D" w:themeColor="text2"/>
                            <w:sz w:val="20"/>
                            <w:szCs w:val="20"/>
                            <w:lang w:eastAsia="en-US"/>
                          </w:rPr>
                        </w:pPr>
                        <w:r w:rsidRPr="00E67DD8">
                          <w:rPr>
                            <w:rFonts w:cstheme="minorHAnsi"/>
                            <w:b/>
                            <w:color w:val="1F497D" w:themeColor="text2"/>
                            <w:sz w:val="20"/>
                            <w:szCs w:val="20"/>
                          </w:rPr>
                          <w:t>P</w:t>
                        </w:r>
                      </w:p>
                    </w:tc>
                    <w:tc>
                      <w:tcPr>
                        <w:tcW w:w="2369" w:type="dxa"/>
                        <w:tcBorders>
                          <w:top w:val="dashSmallGap" w:sz="12" w:space="0" w:color="1F497D" w:themeColor="text2"/>
                          <w:left w:val="dashSmallGap" w:sz="12" w:space="0" w:color="1F497D" w:themeColor="text2"/>
                          <w:bottom w:val="dashSmallGap" w:sz="12" w:space="0" w:color="1F497D" w:themeColor="text2"/>
                          <w:right w:val="dashSmallGap" w:sz="12" w:space="0" w:color="1F497D" w:themeColor="text2"/>
                        </w:tcBorders>
                        <w:shd w:val="clear" w:color="auto" w:fill="00B050"/>
                        <w:vAlign w:val="center"/>
                        <w:hideMark/>
                      </w:tcPr>
                      <w:p w14:paraId="46822199" w14:textId="09A4037A" w:rsidR="00B0369D" w:rsidRPr="00E67DD8" w:rsidRDefault="00B0369D" w:rsidP="007E0EAA">
                        <w:pPr>
                          <w:pStyle w:val="Akapitzlist"/>
                          <w:spacing w:after="0"/>
                          <w:rPr>
                            <w:rFonts w:eastAsia="Times New Roman" w:cstheme="minorHAnsi"/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69" w:type="dxa"/>
                        <w:tcBorders>
                          <w:top w:val="dashSmallGap" w:sz="12" w:space="0" w:color="1F497D" w:themeColor="text2"/>
                          <w:left w:val="dashSmallGap" w:sz="12" w:space="0" w:color="1F497D" w:themeColor="text2"/>
                          <w:bottom w:val="dashSmallGap" w:sz="12" w:space="0" w:color="1F497D" w:themeColor="text2"/>
                          <w:right w:val="dashSmallGap" w:sz="12" w:space="0" w:color="1F497D" w:themeColor="text2"/>
                        </w:tcBorders>
                        <w:shd w:val="clear" w:color="auto" w:fill="00B050"/>
                        <w:vAlign w:val="center"/>
                      </w:tcPr>
                      <w:p w14:paraId="094FD4AF" w14:textId="5EEB72E7" w:rsidR="00B0369D" w:rsidRPr="00E67DD8" w:rsidRDefault="00B0369D" w:rsidP="007E0EAA">
                        <w:pPr>
                          <w:pStyle w:val="Akapitzlist"/>
                          <w:spacing w:after="0"/>
                          <w:rPr>
                            <w:rFonts w:eastAsia="Times New Roman" w:cstheme="minorHAnsi"/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69" w:type="dxa"/>
                        <w:tcBorders>
                          <w:top w:val="dashSmallGap" w:sz="12" w:space="0" w:color="1F497D" w:themeColor="text2"/>
                          <w:left w:val="dashSmallGap" w:sz="12" w:space="0" w:color="1F497D" w:themeColor="text2"/>
                          <w:bottom w:val="dashSmallGap" w:sz="12" w:space="0" w:color="1F497D" w:themeColor="text2"/>
                          <w:right w:val="dashSmallGap" w:sz="12" w:space="0" w:color="1F497D" w:themeColor="text2"/>
                        </w:tcBorders>
                        <w:shd w:val="clear" w:color="auto" w:fill="FFFF99"/>
                        <w:vAlign w:val="center"/>
                      </w:tcPr>
                      <w:p w14:paraId="569EF8D7" w14:textId="77777777" w:rsidR="00B0369D" w:rsidRPr="00E67DD8" w:rsidRDefault="00B0369D">
                        <w:pPr>
                          <w:pStyle w:val="Akapitzlist"/>
                          <w:spacing w:after="0"/>
                          <w:rPr>
                            <w:rFonts w:eastAsia="Times New Roman" w:cstheme="minorHAnsi"/>
                            <w:b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0369D" w:rsidRPr="00E67DD8" w14:paraId="1B3B367A" w14:textId="77777777">
                    <w:trPr>
                      <w:trHeight w:val="382"/>
                    </w:trPr>
                    <w:tc>
                      <w:tcPr>
                        <w:tcW w:w="5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6E46DB6" w14:textId="77777777" w:rsidR="00B0369D" w:rsidRPr="00E67DD8" w:rsidRDefault="00B0369D">
                        <w:pPr>
                          <w:spacing w:after="0"/>
                          <w:jc w:val="both"/>
                          <w:rPr>
                            <w:rFonts w:cstheme="minorHAnsi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7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451ADF1" w14:textId="77777777" w:rsidR="00B0369D" w:rsidRPr="00E67DD8" w:rsidRDefault="00B0369D">
                        <w:pPr>
                          <w:spacing w:after="0"/>
                          <w:jc w:val="center"/>
                          <w:rPr>
                            <w:rFonts w:cstheme="minorHAnsi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369" w:type="dxa"/>
                        <w:tcBorders>
                          <w:top w:val="dashSmallGap" w:sz="12" w:space="0" w:color="1F497D" w:themeColor="text2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14:paraId="5C8AD3AF" w14:textId="77777777" w:rsidR="00B0369D" w:rsidRPr="00E67DD8" w:rsidRDefault="00B0369D">
                        <w:pPr>
                          <w:spacing w:after="0"/>
                          <w:jc w:val="center"/>
                          <w:rPr>
                            <w:rFonts w:cstheme="minorHAnsi"/>
                            <w:b/>
                            <w:color w:val="1F497D" w:themeColor="text2"/>
                            <w:sz w:val="20"/>
                            <w:szCs w:val="20"/>
                            <w:lang w:eastAsia="en-US"/>
                          </w:rPr>
                        </w:pPr>
                        <w:r w:rsidRPr="00E67DD8">
                          <w:rPr>
                            <w:rFonts w:cstheme="minorHAnsi"/>
                            <w:b/>
                            <w:color w:val="1F497D" w:themeColor="text2"/>
                            <w:sz w:val="20"/>
                            <w:szCs w:val="20"/>
                          </w:rPr>
                          <w:t>P</w:t>
                        </w:r>
                      </w:p>
                    </w:tc>
                    <w:tc>
                      <w:tcPr>
                        <w:tcW w:w="2369" w:type="dxa"/>
                        <w:tcBorders>
                          <w:top w:val="dashSmallGap" w:sz="12" w:space="0" w:color="1F497D" w:themeColor="text2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14:paraId="54E7D84F" w14:textId="77777777" w:rsidR="00B0369D" w:rsidRPr="00E67DD8" w:rsidRDefault="00B0369D">
                        <w:pPr>
                          <w:spacing w:after="0"/>
                          <w:jc w:val="center"/>
                          <w:rPr>
                            <w:rFonts w:cstheme="minorHAnsi"/>
                            <w:b/>
                            <w:color w:val="1F497D" w:themeColor="text2"/>
                            <w:sz w:val="20"/>
                            <w:szCs w:val="20"/>
                            <w:lang w:eastAsia="en-US"/>
                          </w:rPr>
                        </w:pPr>
                        <w:r w:rsidRPr="00E67DD8">
                          <w:rPr>
                            <w:rFonts w:cstheme="minorHAnsi"/>
                            <w:noProof/>
                            <w:sz w:val="20"/>
                            <w:szCs w:val="20"/>
                            <w14:ligatures w14:val="none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68480" behindDoc="0" locked="0" layoutInCell="1" allowOverlap="1" wp14:anchorId="72747C1D" wp14:editId="79CA65DC">
                                  <wp:simplePos x="0" y="0"/>
                                  <wp:positionH relativeFrom="column">
                                    <wp:posOffset>237490</wp:posOffset>
                                  </wp:positionH>
                                  <wp:positionV relativeFrom="paragraph">
                                    <wp:posOffset>204470</wp:posOffset>
                                  </wp:positionV>
                                  <wp:extent cx="1222375" cy="307975"/>
                                  <wp:effectExtent l="0" t="0" r="0" b="0"/>
                                  <wp:wrapNone/>
                                  <wp:docPr id="12" name="Pole tekstowe 12"/>
                                  <wp:cNvGraphicFramePr/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 txBox="1"/>
                                        <wps:spPr>
                                          <a:xfrm>
                                            <a:off x="0" y="0"/>
                                            <a:ext cx="1222375" cy="307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chemeClr val="lt1"/>
                                          </a:solidFill>
                                          <a:ln w="6350">
                                            <a:noFill/>
                                          </a:ln>
                                          <a:effectLst/>
                                        </wps:spPr>
                                        <wps:style>
                                          <a:lnRef idx="0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dk1"/>
                                          </a:fontRef>
                                        </wps:style>
                                        <wps:txbx>
                                          <w:txbxContent>
                                            <w:p w14:paraId="32A6A338" w14:textId="77777777" w:rsidR="00B0369D" w:rsidRDefault="00B0369D" w:rsidP="00E67DD8">
                                              <w:pPr>
                                                <w:rPr>
                                                  <w:b/>
                                                </w:rPr>
                                              </w:pPr>
                                              <w:r>
                                                <w:rPr>
                                                  <w:b/>
                                                </w:rPr>
                                                <w:t>SKUTEK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margin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 xmlns:oel="http://schemas.microsoft.com/office/2019/extlst">
                              <w:pict>
                                <v:shape w14:anchorId="72747C1D" id="Pole tekstowe 12" o:spid="_x0000_s1027" type="#_x0000_t202" style="position:absolute;left:0;text-align:left;margin-left:18.7pt;margin-top:16.1pt;width:96.25pt;height:24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" fillcolor="white [3201]" stroked="f" strokeweight=".5pt">
                                  <v:textbox>
                                    <w:txbxContent>
                                      <w:p w14:paraId="32A6A338" w14:textId="77777777" w:rsidR="00B0369D" w:rsidRDefault="00B0369D" w:rsidP="00E67DD8">
                                        <w:pPr>
                                          <w:rPr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</w:rPr>
                                          <w:t>SKUTEK</w:t>
                                        </w:r>
                                      </w:p>
                                    </w:txbxContent>
                                  </v:textbox>
                                </v:shape>
                              </w:pict>
                            </mc:Fallback>
                          </mc:AlternateContent>
                        </w:r>
                        <w:r w:rsidRPr="00E67DD8">
                          <w:rPr>
                            <w:rFonts w:cstheme="minorHAnsi"/>
                            <w:b/>
                            <w:color w:val="1F497D" w:themeColor="text2"/>
                            <w:sz w:val="20"/>
                            <w:szCs w:val="20"/>
                          </w:rPr>
                          <w:t>O</w:t>
                        </w:r>
                      </w:p>
                    </w:tc>
                    <w:tc>
                      <w:tcPr>
                        <w:tcW w:w="2369" w:type="dxa"/>
                        <w:tcBorders>
                          <w:top w:val="dashSmallGap" w:sz="12" w:space="0" w:color="1F497D" w:themeColor="text2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14:paraId="5D623294" w14:textId="77777777" w:rsidR="00B0369D" w:rsidRPr="00E67DD8" w:rsidRDefault="00B0369D">
                        <w:pPr>
                          <w:spacing w:after="0"/>
                          <w:jc w:val="center"/>
                          <w:rPr>
                            <w:rFonts w:cstheme="minorHAnsi"/>
                            <w:b/>
                            <w:color w:val="1F497D" w:themeColor="text2"/>
                            <w:sz w:val="20"/>
                            <w:szCs w:val="20"/>
                            <w:lang w:eastAsia="en-US"/>
                          </w:rPr>
                        </w:pPr>
                        <w:r w:rsidRPr="00E67DD8">
                          <w:rPr>
                            <w:rFonts w:cstheme="minorHAnsi"/>
                            <w:b/>
                            <w:color w:val="1F497D" w:themeColor="text2"/>
                            <w:sz w:val="20"/>
                            <w:szCs w:val="20"/>
                          </w:rPr>
                          <w:t>Z</w:t>
                        </w:r>
                      </w:p>
                    </w:tc>
                  </w:tr>
                </w:tbl>
                <w:p w14:paraId="1A37A8CF" w14:textId="688CEF91" w:rsidR="00B0369D" w:rsidRPr="00E67DD8" w:rsidRDefault="00B0369D">
                  <w:pPr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5811" w:type="dxa"/>
                </w:tcPr>
                <w:p w14:paraId="6453DA4C" w14:textId="77777777" w:rsidR="00B0369D" w:rsidRPr="00E67DD8" w:rsidRDefault="00B0369D">
                  <w:pPr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478124D4" w14:textId="77777777" w:rsidR="00526926" w:rsidRDefault="00B0369D">
                  <w:pPr>
                    <w:spacing w:after="0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r w:rsidRPr="00E67DD8">
                    <w:rPr>
                      <w:rFonts w:cstheme="minorHAnsi"/>
                      <w:b/>
                      <w:sz w:val="20"/>
                      <w:szCs w:val="20"/>
                    </w:rPr>
                    <w:t>Skala oceny ryzyka</w:t>
                  </w:r>
                  <w:r w:rsidRPr="00E67DD8">
                    <w:rPr>
                      <w:rFonts w:cstheme="minorHAnsi"/>
                      <w:sz w:val="20"/>
                      <w:szCs w:val="20"/>
                    </w:rPr>
                    <w:t>:</w:t>
                  </w:r>
                </w:p>
                <w:p w14:paraId="7FEA9249" w14:textId="1B813955" w:rsidR="00B0369D" w:rsidRPr="00E67DD8" w:rsidRDefault="00B0369D">
                  <w:pPr>
                    <w:spacing w:after="0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r w:rsidRPr="00E67DD8">
                    <w:rPr>
                      <w:rFonts w:cstheme="minorHAnsi"/>
                      <w:sz w:val="20"/>
                      <w:szCs w:val="20"/>
                    </w:rPr>
                    <w:tab/>
                  </w:r>
                  <w:r w:rsidRPr="00E67DD8">
                    <w:rPr>
                      <w:rFonts w:cstheme="minorHAnsi"/>
                      <w:noProof/>
                      <w:sz w:val="20"/>
                      <w:szCs w:val="20"/>
                      <w14:ligatures w14:val="none"/>
                    </w:rPr>
                    <mc:AlternateContent>
                      <mc:Choice Requires="wps">
                        <w:drawing>
                          <wp:inline distT="0" distB="0" distL="0" distR="0" wp14:anchorId="64B2968A" wp14:editId="32462272">
                            <wp:extent cx="306070" cy="161925"/>
                            <wp:effectExtent l="19050" t="9525" r="19050" b="17780"/>
                            <wp:docPr id="3" name="Strzałka w prawo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 rot="5400000">
                                      <a:off x="0" y="0"/>
                                      <a:ext cx="306070" cy="161925"/>
                                    </a:xfrm>
                                    <a:prstGeom prst="rightArrow">
                                      <a:avLst>
                                        <a:gd name="adj1" fmla="val 50000"/>
                                        <a:gd name="adj2" fmla="val 47290"/>
                                      </a:avLst>
                                    </a:prstGeom>
                                    <a:solidFill>
                                      <a:srgbClr val="00B050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 xmlns:oel="http://schemas.microsoft.com/office/2019/extlst">
                        <w:pict>
                          <v:shape w14:anchorId="4A26AB8B" id="Strzałka w prawo 3" o:spid="_x0000_s1026" type="#_x0000_t13" style="width:24.1pt;height:12.7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" adj="16196" fillcolor="#00b050">
                            <w10:anchorlock/>
                          </v:shape>
                        </w:pict>
                      </mc:Fallback>
                    </mc:AlternateContent>
                  </w:r>
                  <w:r w:rsidRPr="00E67DD8">
                    <w:rPr>
                      <w:rFonts w:cstheme="minorHAnsi"/>
                      <w:sz w:val="20"/>
                      <w:szCs w:val="20"/>
                    </w:rPr>
                    <w:t>Niskie</w:t>
                  </w:r>
                  <w:r w:rsidRPr="00E67DD8">
                    <w:rPr>
                      <w:rFonts w:cstheme="minorHAnsi"/>
                      <w:sz w:val="20"/>
                      <w:szCs w:val="20"/>
                    </w:rPr>
                    <w:tab/>
                  </w:r>
                  <w:r w:rsidRPr="00E67DD8">
                    <w:rPr>
                      <w:rFonts w:cstheme="minorHAnsi"/>
                      <w:noProof/>
                      <w:sz w:val="20"/>
                      <w:szCs w:val="20"/>
                      <w14:ligatures w14:val="none"/>
                    </w:rPr>
                    <mc:AlternateContent>
                      <mc:Choice Requires="wps">
                        <w:drawing>
                          <wp:inline distT="0" distB="0" distL="0" distR="0" wp14:anchorId="47A441FC" wp14:editId="038440D5">
                            <wp:extent cx="305435" cy="161925"/>
                            <wp:effectExtent l="9525" t="19050" r="18415" b="9525"/>
                            <wp:docPr id="2" name="Strzałka w prawo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5435" cy="161925"/>
                                    </a:xfrm>
                                    <a:prstGeom prst="rightArrow">
                                      <a:avLst>
                                        <a:gd name="adj1" fmla="val 50000"/>
                                        <a:gd name="adj2" fmla="val 47253"/>
                                      </a:avLst>
                                    </a:prstGeom>
                                    <a:solidFill>
                                      <a:srgbClr val="FFFF66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 xmlns:oel="http://schemas.microsoft.com/office/2019/extlst">
                        <w:pict>
                          <v:shape w14:anchorId="5C64AA00" id="Strzałka w prawo 2" o:spid="_x0000_s1026" type="#_x0000_t13" style="width:24.05pt;height:1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" adj="16189" fillcolor="#ff6">
                            <w10:anchorlock/>
                          </v:shape>
                        </w:pict>
                      </mc:Fallback>
                    </mc:AlternateContent>
                  </w:r>
                  <w:r w:rsidRPr="00E67DD8">
                    <w:rPr>
                      <w:rFonts w:cstheme="minorHAnsi"/>
                      <w:sz w:val="20"/>
                      <w:szCs w:val="20"/>
                    </w:rPr>
                    <w:t>Średnie</w:t>
                  </w:r>
                  <w:r w:rsidRPr="00E67DD8">
                    <w:rPr>
                      <w:rFonts w:cstheme="minorHAnsi"/>
                      <w:sz w:val="20"/>
                      <w:szCs w:val="20"/>
                    </w:rPr>
                    <w:tab/>
                  </w:r>
                  <w:r w:rsidRPr="00E67DD8">
                    <w:rPr>
                      <w:rFonts w:cstheme="minorHAnsi"/>
                      <w:noProof/>
                      <w:sz w:val="20"/>
                      <w:szCs w:val="20"/>
                      <w14:ligatures w14:val="none"/>
                    </w:rPr>
                    <mc:AlternateContent>
                      <mc:Choice Requires="wps">
                        <w:drawing>
                          <wp:inline distT="0" distB="0" distL="0" distR="0" wp14:anchorId="03B7EE85" wp14:editId="42460E34">
                            <wp:extent cx="306070" cy="161925"/>
                            <wp:effectExtent l="19050" t="19050" r="19050" b="8255"/>
                            <wp:docPr id="1" name="Strzałka w prawo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 rot="-5400000">
                                      <a:off x="0" y="0"/>
                                      <a:ext cx="306070" cy="161925"/>
                                    </a:xfrm>
                                    <a:prstGeom prst="rightArrow">
                                      <a:avLst>
                                        <a:gd name="adj1" fmla="val 50000"/>
                                        <a:gd name="adj2" fmla="val 47255"/>
                                      </a:avLst>
                                    </a:prstGeom>
                                    <a:solidFill>
                                      <a:srgbClr val="E97132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 xmlns:oel="http://schemas.microsoft.com/office/2019/extlst">
                        <w:pict>
                          <v:shape w14:anchorId="499BA5D4" id="Strzałka w prawo 1" o:spid="_x0000_s1026" type="#_x0000_t13" style="width:24.1pt;height:12.75pt;rotation:-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" fillcolor="#e97132">
                            <w10:anchorlock/>
                          </v:shape>
                        </w:pict>
                      </mc:Fallback>
                    </mc:AlternateContent>
                  </w:r>
                  <w:r w:rsidRPr="00E67DD8">
                    <w:rPr>
                      <w:rFonts w:cstheme="minorHAnsi"/>
                      <w:sz w:val="20"/>
                      <w:szCs w:val="20"/>
                    </w:rPr>
                    <w:t>Wysokie</w:t>
                  </w:r>
                  <w:r w:rsidRPr="00E67DD8">
                    <w:rPr>
                      <w:rFonts w:cstheme="minorHAnsi"/>
                      <w:sz w:val="20"/>
                      <w:szCs w:val="20"/>
                    </w:rPr>
                    <w:tab/>
                  </w:r>
                </w:p>
                <w:p w14:paraId="64FB0450" w14:textId="77777777" w:rsidR="00B0369D" w:rsidRPr="00E67DD8" w:rsidRDefault="00B0369D">
                  <w:pPr>
                    <w:spacing w:after="0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0CE14C67" w14:textId="77777777" w:rsidR="00B0369D" w:rsidRPr="00E67DD8" w:rsidRDefault="00B0369D">
                  <w:pPr>
                    <w:spacing w:after="0"/>
                    <w:jc w:val="both"/>
                    <w:rPr>
                      <w:rFonts w:cstheme="minorHAnsi"/>
                      <w:b/>
                      <w:sz w:val="20"/>
                      <w:szCs w:val="20"/>
                      <w:shd w:val="clear" w:color="auto" w:fill="47D459"/>
                    </w:rPr>
                  </w:pPr>
                </w:p>
                <w:p w14:paraId="3A3CCF01" w14:textId="77777777" w:rsidR="00B0369D" w:rsidRPr="00E67DD8" w:rsidRDefault="00B0369D">
                  <w:pPr>
                    <w:spacing w:after="0"/>
                    <w:jc w:val="both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E67DD8">
                    <w:rPr>
                      <w:rFonts w:cstheme="minorHAnsi"/>
                      <w:b/>
                      <w:sz w:val="20"/>
                      <w:szCs w:val="20"/>
                      <w:shd w:val="clear" w:color="auto" w:fill="47D459"/>
                    </w:rPr>
                    <w:t>Niskie</w:t>
                  </w:r>
                  <w:r w:rsidRPr="00E67DD8">
                    <w:rPr>
                      <w:rFonts w:cstheme="minorHAnsi"/>
                      <w:sz w:val="20"/>
                      <w:szCs w:val="20"/>
                    </w:rPr>
                    <w:t xml:space="preserve"> – Zagrożenie, które może zmaterializować się tylko w wyjątkowych okolicznościach, pomijalne, łatwe do zabezpieczenia lub już zabezpieczone. </w:t>
                  </w:r>
                </w:p>
                <w:p w14:paraId="49DE2D0F" w14:textId="77777777" w:rsidR="00B0369D" w:rsidRPr="00E67DD8" w:rsidRDefault="00B0369D">
                  <w:pPr>
                    <w:spacing w:after="0"/>
                    <w:jc w:val="both"/>
                    <w:rPr>
                      <w:rFonts w:cstheme="minorHAnsi"/>
                      <w:b/>
                      <w:sz w:val="20"/>
                      <w:szCs w:val="20"/>
                    </w:rPr>
                  </w:pPr>
                </w:p>
                <w:p w14:paraId="6B736E2A" w14:textId="77777777" w:rsidR="00B0369D" w:rsidRPr="00E67DD8" w:rsidRDefault="00B0369D">
                  <w:pPr>
                    <w:spacing w:after="0"/>
                    <w:jc w:val="both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E67DD8">
                    <w:rPr>
                      <w:rFonts w:cstheme="minorHAnsi"/>
                      <w:b/>
                      <w:sz w:val="20"/>
                      <w:szCs w:val="20"/>
                      <w:shd w:val="clear" w:color="auto" w:fill="FFFF99"/>
                    </w:rPr>
                    <w:t>Średnie</w:t>
                  </w:r>
                  <w:r w:rsidRPr="00E67DD8">
                    <w:rPr>
                      <w:rFonts w:cstheme="minorHAnsi"/>
                      <w:sz w:val="20"/>
                      <w:szCs w:val="20"/>
                    </w:rPr>
                    <w:t xml:space="preserve"> – Zagrożenie, dla którego posiadane zabezpieczenia są na średnim poziomie, przydatne wobec niewielkich zagrożeń. Odnotowano, że zagrożenie występuje w innych organizacjach i może wystąpić w ZUS, jak i w każdej innej organizacji o podobnym charakterze. </w:t>
                  </w:r>
                </w:p>
                <w:p w14:paraId="465639AB" w14:textId="77777777" w:rsidR="00B0369D" w:rsidRPr="00E67DD8" w:rsidRDefault="00B0369D">
                  <w:pPr>
                    <w:spacing w:after="0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74EF2B10" w14:textId="77777777" w:rsidR="00B0369D" w:rsidRPr="00E67DD8" w:rsidRDefault="00B0369D">
                  <w:pPr>
                    <w:spacing w:after="0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r w:rsidRPr="00E67DD8">
                    <w:rPr>
                      <w:rFonts w:cstheme="minorHAnsi"/>
                      <w:b/>
                      <w:sz w:val="20"/>
                      <w:szCs w:val="20"/>
                      <w:shd w:val="clear" w:color="auto" w:fill="F1A983"/>
                    </w:rPr>
                    <w:t>Wysokie</w:t>
                  </w:r>
                  <w:r w:rsidRPr="00E67DD8">
                    <w:rPr>
                      <w:rFonts w:cstheme="minorHAnsi"/>
                      <w:sz w:val="20"/>
                      <w:szCs w:val="20"/>
                    </w:rPr>
                    <w:t xml:space="preserve"> – Poziom zabezpieczeń jest niewystarczający lub nieadekwatny; zagrożenie jest bardzo realne, może wystąpić lub miało miejsce w przeszłości. </w:t>
                  </w:r>
                </w:p>
              </w:tc>
            </w:tr>
          </w:tbl>
          <w:p w14:paraId="2C8887DC" w14:textId="77777777" w:rsidR="00B0369D" w:rsidRPr="00E67DD8" w:rsidRDefault="00B0369D">
            <w:pPr>
              <w:spacing w:after="0"/>
              <w:jc w:val="both"/>
              <w:rPr>
                <w:rFonts w:cstheme="minorHAnsi"/>
                <w:b w:val="0"/>
                <w:sz w:val="20"/>
                <w:szCs w:val="20"/>
              </w:rPr>
            </w:pPr>
            <w:r w:rsidRPr="00E67DD8">
              <w:rPr>
                <w:rFonts w:cstheme="minorHAnsi"/>
                <w:sz w:val="20"/>
                <w:szCs w:val="20"/>
              </w:rPr>
              <w:t>Skala skutków</w:t>
            </w:r>
            <w:r w:rsidRPr="00E67DD8">
              <w:rPr>
                <w:rFonts w:cstheme="minorHAnsi"/>
                <w:b w:val="0"/>
                <w:sz w:val="20"/>
                <w:szCs w:val="20"/>
              </w:rPr>
              <w:t>:</w:t>
            </w:r>
          </w:p>
          <w:p w14:paraId="0CD0CB9B" w14:textId="77777777" w:rsidR="00B0369D" w:rsidRPr="00E67DD8" w:rsidRDefault="00B0369D" w:rsidP="008913EA">
            <w:pPr>
              <w:pStyle w:val="Akapitzlist"/>
              <w:numPr>
                <w:ilvl w:val="0"/>
                <w:numId w:val="14"/>
              </w:numPr>
              <w:spacing w:after="0"/>
              <w:jc w:val="both"/>
              <w:rPr>
                <w:rFonts w:cstheme="minorHAnsi"/>
                <w:b w:val="0"/>
                <w:sz w:val="20"/>
                <w:szCs w:val="20"/>
              </w:rPr>
            </w:pPr>
            <w:r w:rsidRPr="00E67DD8">
              <w:rPr>
                <w:rFonts w:cstheme="minorHAnsi"/>
                <w:sz w:val="20"/>
                <w:szCs w:val="20"/>
              </w:rPr>
              <w:t>P</w:t>
            </w:r>
            <w:r w:rsidRPr="00E67DD8">
              <w:rPr>
                <w:rFonts w:cstheme="minorHAnsi"/>
                <w:b w:val="0"/>
                <w:sz w:val="20"/>
                <w:szCs w:val="20"/>
              </w:rPr>
              <w:t xml:space="preserve"> – Pomijalne – Podmiot danych nie zostanie dotknięty albo może napotkać nieliczne niedogodności, które przezwycięży bez problemu, np. czas poświęcony na ponowne wprowadzenie informacji, rozdrażnienie, irytacja itp.</w:t>
            </w:r>
          </w:p>
          <w:p w14:paraId="411FB421" w14:textId="77777777" w:rsidR="00B0369D" w:rsidRPr="00E67DD8" w:rsidRDefault="00B0369D" w:rsidP="008913EA">
            <w:pPr>
              <w:pStyle w:val="Akapitzlist"/>
              <w:numPr>
                <w:ilvl w:val="0"/>
                <w:numId w:val="14"/>
              </w:numPr>
              <w:spacing w:after="0"/>
              <w:jc w:val="both"/>
              <w:rPr>
                <w:rFonts w:cstheme="minorHAnsi"/>
                <w:b w:val="0"/>
                <w:sz w:val="20"/>
                <w:szCs w:val="20"/>
              </w:rPr>
            </w:pPr>
            <w:r w:rsidRPr="00E67DD8">
              <w:rPr>
                <w:rFonts w:cstheme="minorHAnsi"/>
                <w:sz w:val="20"/>
                <w:szCs w:val="20"/>
              </w:rPr>
              <w:t>0</w:t>
            </w:r>
            <w:r w:rsidRPr="00E67DD8">
              <w:rPr>
                <w:rFonts w:cstheme="minorHAnsi"/>
                <w:b w:val="0"/>
                <w:sz w:val="20"/>
                <w:szCs w:val="20"/>
              </w:rPr>
              <w:t xml:space="preserve"> – Ograniczone – Podmiot danych może napotkać istotne niedogodności, które będzie w stanie przezwyciężyć mimo pewnych trudności, np. dodatkowe koszty, odmowa dostępu do usług biznesowych, strach, brak zrozumienia, stres, drobne dolegliwości fizyczne itp.</w:t>
            </w:r>
          </w:p>
          <w:p w14:paraId="784E2004" w14:textId="77777777" w:rsidR="00B0369D" w:rsidRPr="00E67DD8" w:rsidRDefault="00B0369D" w:rsidP="008913EA">
            <w:pPr>
              <w:pStyle w:val="Akapitzlist"/>
              <w:numPr>
                <w:ilvl w:val="0"/>
                <w:numId w:val="14"/>
              </w:numPr>
              <w:spacing w:after="0"/>
              <w:jc w:val="both"/>
              <w:rPr>
                <w:rFonts w:cstheme="minorHAnsi"/>
                <w:b w:val="0"/>
                <w:sz w:val="20"/>
                <w:szCs w:val="20"/>
              </w:rPr>
            </w:pPr>
            <w:r w:rsidRPr="00E67DD8">
              <w:rPr>
                <w:rFonts w:cstheme="minorHAnsi"/>
                <w:sz w:val="20"/>
                <w:szCs w:val="20"/>
              </w:rPr>
              <w:t>Z</w:t>
            </w:r>
            <w:r w:rsidRPr="00E67DD8">
              <w:rPr>
                <w:rFonts w:cstheme="minorHAnsi"/>
                <w:b w:val="0"/>
                <w:sz w:val="20"/>
                <w:szCs w:val="20"/>
              </w:rPr>
              <w:t xml:space="preserve"> – Znaczące – Podmiot danych może napotkać istotne do maksymalnych skutki, które będzie mógł przezwyciężyć z dużymi trudnościami lub których może nie być w stanie przezwyciężyć. Skutki te mogą obejmować sprzeniewierzenie środków, wezwanie do sądu, pogorszenie stanu zdrowia, problemy finansowe, niemożliwe do obsłużenia zadłużenie, długotrwałe dolegliwości psychofizyczne, a nawet zgon.</w:t>
            </w:r>
          </w:p>
          <w:p w14:paraId="682F24F9" w14:textId="77777777" w:rsidR="00B0369D" w:rsidRPr="00E67DD8" w:rsidRDefault="00B0369D">
            <w:pPr>
              <w:spacing w:after="0"/>
              <w:jc w:val="both"/>
              <w:rPr>
                <w:rFonts w:cstheme="minorHAnsi"/>
                <w:b w:val="0"/>
                <w:sz w:val="20"/>
                <w:szCs w:val="20"/>
              </w:rPr>
            </w:pPr>
          </w:p>
          <w:p w14:paraId="73AA5778" w14:textId="77777777" w:rsidR="00B0369D" w:rsidRPr="00E67DD8" w:rsidRDefault="00B0369D" w:rsidP="00E67DD8">
            <w:pPr>
              <w:spacing w:after="0"/>
              <w:jc w:val="both"/>
              <w:rPr>
                <w:rFonts w:cstheme="minorHAnsi"/>
                <w:b w:val="0"/>
                <w:sz w:val="20"/>
                <w:szCs w:val="20"/>
              </w:rPr>
            </w:pPr>
            <w:r w:rsidRPr="00E67DD8">
              <w:rPr>
                <w:rFonts w:cstheme="minorHAnsi"/>
                <w:sz w:val="20"/>
                <w:szCs w:val="20"/>
              </w:rPr>
              <w:lastRenderedPageBreak/>
              <w:t>Skala prawdopodobieństwa</w:t>
            </w:r>
            <w:r w:rsidRPr="00E67DD8">
              <w:rPr>
                <w:rFonts w:cstheme="minorHAnsi"/>
                <w:b w:val="0"/>
                <w:sz w:val="20"/>
                <w:szCs w:val="20"/>
              </w:rPr>
              <w:t xml:space="preserve">: </w:t>
            </w:r>
          </w:p>
          <w:p w14:paraId="68EA8FD3" w14:textId="77777777" w:rsidR="00B0369D" w:rsidRPr="00E67DD8" w:rsidRDefault="00B0369D" w:rsidP="008913EA">
            <w:pPr>
              <w:pStyle w:val="Akapitzlist"/>
              <w:numPr>
                <w:ilvl w:val="0"/>
                <w:numId w:val="15"/>
              </w:numPr>
              <w:spacing w:after="0"/>
              <w:jc w:val="both"/>
              <w:rPr>
                <w:rFonts w:cstheme="minorHAnsi"/>
                <w:b w:val="0"/>
                <w:sz w:val="20"/>
                <w:szCs w:val="20"/>
              </w:rPr>
            </w:pPr>
            <w:r w:rsidRPr="00E67DD8">
              <w:rPr>
                <w:rFonts w:cstheme="minorHAnsi"/>
                <w:sz w:val="20"/>
                <w:szCs w:val="20"/>
              </w:rPr>
              <w:t>P</w:t>
            </w:r>
            <w:r w:rsidRPr="00E67DD8">
              <w:rPr>
                <w:rFonts w:cstheme="minorHAnsi"/>
                <w:b w:val="0"/>
                <w:sz w:val="20"/>
                <w:szCs w:val="20"/>
              </w:rPr>
              <w:t xml:space="preserve"> – Pomijalne –</w:t>
            </w:r>
            <w:r w:rsidRPr="00E67DD8">
              <w:rPr>
                <w:rFonts w:cstheme="minorHAnsi"/>
                <w:sz w:val="20"/>
                <w:szCs w:val="20"/>
              </w:rPr>
              <w:t xml:space="preserve"> </w:t>
            </w:r>
            <w:r w:rsidRPr="00E67DD8">
              <w:rPr>
                <w:rFonts w:cstheme="minorHAnsi"/>
                <w:b w:val="0"/>
                <w:bCs w:val="0"/>
                <w:sz w:val="20"/>
                <w:szCs w:val="20"/>
              </w:rPr>
              <w:t>Materializacja ryzyka pomimo</w:t>
            </w:r>
            <w:r w:rsidRPr="00E67DD8">
              <w:rPr>
                <w:rFonts w:cstheme="minorHAnsi"/>
                <w:b w:val="0"/>
                <w:sz w:val="20"/>
                <w:szCs w:val="20"/>
              </w:rPr>
              <w:t xml:space="preserve"> wykorzystywania mechanizmów kontrolnych nie wydaje się możliwa.</w:t>
            </w:r>
          </w:p>
          <w:p w14:paraId="099C8DF6" w14:textId="77777777" w:rsidR="00B0369D" w:rsidRPr="00E67DD8" w:rsidRDefault="00B0369D" w:rsidP="008913EA">
            <w:pPr>
              <w:pStyle w:val="Akapitzlist"/>
              <w:numPr>
                <w:ilvl w:val="0"/>
                <w:numId w:val="15"/>
              </w:numPr>
              <w:spacing w:after="0"/>
              <w:jc w:val="both"/>
              <w:rPr>
                <w:rFonts w:cstheme="minorHAnsi"/>
                <w:b w:val="0"/>
                <w:sz w:val="20"/>
                <w:szCs w:val="20"/>
              </w:rPr>
            </w:pPr>
            <w:r w:rsidRPr="00E67DD8">
              <w:rPr>
                <w:rFonts w:cstheme="minorHAnsi"/>
                <w:sz w:val="20"/>
                <w:szCs w:val="20"/>
              </w:rPr>
              <w:t xml:space="preserve">0 </w:t>
            </w:r>
            <w:r w:rsidRPr="00E67DD8">
              <w:rPr>
                <w:rFonts w:cstheme="minorHAnsi"/>
                <w:b w:val="0"/>
                <w:sz w:val="20"/>
                <w:szCs w:val="20"/>
              </w:rPr>
              <w:t>–</w:t>
            </w:r>
            <w:r w:rsidRPr="00E67DD8">
              <w:rPr>
                <w:rFonts w:cstheme="minorHAnsi"/>
                <w:sz w:val="20"/>
                <w:szCs w:val="20"/>
              </w:rPr>
              <w:t xml:space="preserve"> </w:t>
            </w:r>
            <w:r w:rsidRPr="00E67DD8">
              <w:rPr>
                <w:rFonts w:cstheme="minorHAnsi"/>
                <w:b w:val="0"/>
                <w:sz w:val="20"/>
                <w:szCs w:val="20"/>
              </w:rPr>
              <w:t>Ograniczone – Materializacja ryzyka pomimo wykorzystania mechanizmów kontrolnych wydaje się być trudna do przeprowadzenia.</w:t>
            </w:r>
          </w:p>
          <w:p w14:paraId="55FED6F4" w14:textId="77777777" w:rsidR="00B0369D" w:rsidRPr="00E67DD8" w:rsidRDefault="00B0369D" w:rsidP="008913EA">
            <w:pPr>
              <w:pStyle w:val="Akapitzlist"/>
              <w:numPr>
                <w:ilvl w:val="0"/>
                <w:numId w:val="15"/>
              </w:num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E67DD8">
              <w:rPr>
                <w:rFonts w:cstheme="minorHAnsi"/>
                <w:sz w:val="20"/>
                <w:szCs w:val="20"/>
              </w:rPr>
              <w:t>Z</w:t>
            </w:r>
            <w:r w:rsidRPr="00E67DD8">
              <w:rPr>
                <w:rFonts w:cstheme="minorHAnsi"/>
                <w:b w:val="0"/>
                <w:sz w:val="20"/>
                <w:szCs w:val="20"/>
              </w:rPr>
              <w:t xml:space="preserve"> – Znaczące – Materializacja ryzyka pomimo wykorzystania mechanizmów kontrolnych wydaje się być możliwa lub bardzo łatwa. W tej kategorii zagrożenie może wystąpić, pomimo zastosowania zabezpieczeń, co sugeruje wysokie ryzyko działalności.</w:t>
            </w:r>
          </w:p>
        </w:tc>
      </w:tr>
    </w:tbl>
    <w:p w14:paraId="282FE256" w14:textId="77777777" w:rsidR="00E67DD8" w:rsidRPr="00E67DD8" w:rsidRDefault="00E67DD8" w:rsidP="00E67DD8">
      <w:pPr>
        <w:rPr>
          <w:rFonts w:cstheme="minorHAnsi"/>
          <w:sz w:val="20"/>
          <w:szCs w:val="20"/>
        </w:rPr>
      </w:pPr>
    </w:p>
    <w:tbl>
      <w:tblPr>
        <w:tblStyle w:val="Tabelasiatki4akcent21"/>
        <w:tblW w:w="14742" w:type="dxa"/>
        <w:tblInd w:w="-5" w:type="dxa"/>
        <w:tblLook w:val="04A0" w:firstRow="1" w:lastRow="0" w:firstColumn="1" w:lastColumn="0" w:noHBand="0" w:noVBand="1"/>
      </w:tblPr>
      <w:tblGrid>
        <w:gridCol w:w="14742"/>
      </w:tblGrid>
      <w:tr w:rsidR="00E67DD8" w:rsidRPr="00E67DD8" w14:paraId="4780399E" w14:textId="77777777" w:rsidTr="009449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42" w:type="dxa"/>
            <w:vAlign w:val="center"/>
            <w:hideMark/>
          </w:tcPr>
          <w:p w14:paraId="500AC04D" w14:textId="0D183F0C" w:rsidR="00E67DD8" w:rsidRPr="00FB2FE8" w:rsidRDefault="00E67DD8" w:rsidP="00F7044F">
            <w:pPr>
              <w:spacing w:after="0"/>
              <w:jc w:val="center"/>
              <w:rPr>
                <w:rFonts w:cstheme="minorHAnsi"/>
              </w:rPr>
            </w:pPr>
            <w:r w:rsidRPr="00FB2FE8">
              <w:rPr>
                <w:rFonts w:cstheme="minorHAnsi"/>
              </w:rPr>
              <w:t>Podsumowanie DPIA</w:t>
            </w:r>
          </w:p>
        </w:tc>
      </w:tr>
      <w:tr w:rsidR="00E67DD8" w:rsidRPr="00E67DD8" w14:paraId="361B995F" w14:textId="77777777" w:rsidTr="005269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42" w:type="dxa"/>
            <w:tcBorders>
              <w:top w:val="single" w:sz="4" w:space="0" w:color="D99594" w:themeColor="accent2" w:themeTint="99"/>
              <w:left w:val="single" w:sz="4" w:space="0" w:color="D99594" w:themeColor="accent2" w:themeTint="99"/>
              <w:bottom w:val="single" w:sz="4" w:space="0" w:color="D99594" w:themeColor="accent2" w:themeTint="99"/>
              <w:right w:val="single" w:sz="4" w:space="0" w:color="D99594" w:themeColor="accent2" w:themeTint="99"/>
            </w:tcBorders>
            <w:vAlign w:val="center"/>
            <w:hideMark/>
          </w:tcPr>
          <w:p w14:paraId="1D2F2E9A" w14:textId="77777777" w:rsidR="00E67DD8" w:rsidRPr="00FB2FE8" w:rsidRDefault="00E67DD8">
            <w:pPr>
              <w:spacing w:after="0"/>
              <w:jc w:val="center"/>
              <w:rPr>
                <w:rFonts w:cstheme="minorHAnsi"/>
              </w:rPr>
            </w:pPr>
            <w:r w:rsidRPr="00FB2FE8">
              <w:rPr>
                <w:rFonts w:cstheme="minorHAnsi"/>
              </w:rPr>
              <w:t>Cel propozycji legislacyjnej</w:t>
            </w:r>
          </w:p>
        </w:tc>
      </w:tr>
      <w:tr w:rsidR="00E67DD8" w:rsidRPr="00E67DD8" w14:paraId="1CE7EA58" w14:textId="77777777" w:rsidTr="00526926">
        <w:trPr>
          <w:trHeight w:val="9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42" w:type="dxa"/>
            <w:tcBorders>
              <w:top w:val="single" w:sz="4" w:space="0" w:color="D99594" w:themeColor="accent2" w:themeTint="99"/>
              <w:left w:val="single" w:sz="4" w:space="0" w:color="D99594" w:themeColor="accent2" w:themeTint="99"/>
              <w:bottom w:val="single" w:sz="4" w:space="0" w:color="D99594" w:themeColor="accent2" w:themeTint="99"/>
              <w:right w:val="single" w:sz="4" w:space="0" w:color="D99594" w:themeColor="accent2" w:themeTint="99"/>
            </w:tcBorders>
            <w:hideMark/>
          </w:tcPr>
          <w:p w14:paraId="752AB83D" w14:textId="72267375" w:rsidR="00527C98" w:rsidRDefault="00B12606" w:rsidP="00527C98">
            <w:pPr>
              <w:rPr>
                <w:rFonts w:cstheme="minorHAnsi"/>
                <w:bCs w:val="0"/>
                <w:sz w:val="20"/>
                <w:szCs w:val="20"/>
              </w:rPr>
            </w:pPr>
            <w:r w:rsidRPr="006D3302">
              <w:rPr>
                <w:rFonts w:cstheme="minorHAnsi"/>
                <w:b w:val="0"/>
                <w:sz w:val="20"/>
                <w:szCs w:val="20"/>
              </w:rPr>
              <w:t xml:space="preserve">Celem projektu ustawy jest </w:t>
            </w:r>
            <w:r w:rsidR="00527C98" w:rsidRPr="00527C98">
              <w:rPr>
                <w:rFonts w:cstheme="minorHAnsi"/>
                <w:b w:val="0"/>
                <w:sz w:val="20"/>
                <w:szCs w:val="20"/>
              </w:rPr>
              <w:t>wprowadzenie rozwiązań prawnych zmierzających</w:t>
            </w:r>
            <w:r w:rsidR="00527C98">
              <w:rPr>
                <w:rFonts w:cstheme="minorHAnsi"/>
                <w:b w:val="0"/>
                <w:sz w:val="20"/>
                <w:szCs w:val="20"/>
              </w:rPr>
              <w:t xml:space="preserve"> </w:t>
            </w:r>
            <w:r w:rsidR="00527C98" w:rsidRPr="00527C98">
              <w:rPr>
                <w:rFonts w:cstheme="minorHAnsi"/>
                <w:b w:val="0"/>
                <w:sz w:val="20"/>
                <w:szCs w:val="20"/>
              </w:rPr>
              <w:t>do wzmocnienia Państwowej Inspekcji Pracy, w celu bardziej efektywnego</w:t>
            </w:r>
            <w:r w:rsidR="00527C98">
              <w:rPr>
                <w:rFonts w:cstheme="minorHAnsi"/>
                <w:b w:val="0"/>
                <w:sz w:val="20"/>
                <w:szCs w:val="20"/>
              </w:rPr>
              <w:t xml:space="preserve"> </w:t>
            </w:r>
            <w:r w:rsidR="00527C98" w:rsidRPr="00527C98">
              <w:rPr>
                <w:rFonts w:cstheme="minorHAnsi"/>
                <w:b w:val="0"/>
                <w:sz w:val="20"/>
                <w:szCs w:val="20"/>
              </w:rPr>
              <w:t xml:space="preserve">i skutecznego </w:t>
            </w:r>
            <w:r w:rsidR="00527C98">
              <w:rPr>
                <w:rFonts w:cstheme="minorHAnsi"/>
                <w:b w:val="0"/>
                <w:sz w:val="20"/>
                <w:szCs w:val="20"/>
              </w:rPr>
              <w:t>e</w:t>
            </w:r>
            <w:r w:rsidR="00527C98" w:rsidRPr="00527C98">
              <w:rPr>
                <w:rFonts w:cstheme="minorHAnsi"/>
                <w:b w:val="0"/>
                <w:sz w:val="20"/>
                <w:szCs w:val="20"/>
              </w:rPr>
              <w:t>gzekwowania przestrzegania przepisów prawa pracy, a przede wszystkim</w:t>
            </w:r>
            <w:r w:rsidR="00527C98">
              <w:rPr>
                <w:rFonts w:cstheme="minorHAnsi"/>
                <w:b w:val="0"/>
                <w:sz w:val="20"/>
                <w:szCs w:val="20"/>
              </w:rPr>
              <w:t xml:space="preserve"> </w:t>
            </w:r>
            <w:r w:rsidR="00527C98" w:rsidRPr="00527C98">
              <w:rPr>
                <w:rFonts w:cstheme="minorHAnsi"/>
                <w:b w:val="0"/>
                <w:sz w:val="20"/>
                <w:szCs w:val="20"/>
              </w:rPr>
              <w:t>poprawy sytuacji osób wykonujących pracę zarobkową</w:t>
            </w:r>
            <w:r w:rsidR="00527C98">
              <w:rPr>
                <w:rFonts w:cstheme="minorHAnsi"/>
                <w:b w:val="0"/>
                <w:sz w:val="20"/>
                <w:szCs w:val="20"/>
              </w:rPr>
              <w:t>.</w:t>
            </w:r>
          </w:p>
          <w:p w14:paraId="4E4A1BB5" w14:textId="17BA5450" w:rsidR="00527C98" w:rsidRDefault="00B12606" w:rsidP="00527C98">
            <w:pPr>
              <w:rPr>
                <w:rFonts w:cstheme="minorHAnsi"/>
                <w:bCs w:val="0"/>
                <w:sz w:val="20"/>
                <w:szCs w:val="20"/>
              </w:rPr>
            </w:pPr>
            <w:r w:rsidRPr="006D3302">
              <w:rPr>
                <w:rFonts w:cstheme="minorHAnsi"/>
                <w:b w:val="0"/>
                <w:sz w:val="20"/>
                <w:szCs w:val="20"/>
              </w:rPr>
              <w:t xml:space="preserve">Efektem realizacji celu zmiany legislacyjnej będzie </w:t>
            </w:r>
            <w:r w:rsidR="00EA4278" w:rsidRPr="00EA4278">
              <w:rPr>
                <w:rFonts w:cstheme="minorHAnsi"/>
                <w:b w:val="0"/>
                <w:sz w:val="20"/>
                <w:szCs w:val="20"/>
              </w:rPr>
              <w:t>stworz</w:t>
            </w:r>
            <w:r w:rsidR="00EA4278">
              <w:rPr>
                <w:rFonts w:cstheme="minorHAnsi"/>
                <w:b w:val="0"/>
                <w:sz w:val="20"/>
                <w:szCs w:val="20"/>
              </w:rPr>
              <w:t>enie</w:t>
            </w:r>
            <w:r w:rsidR="00EA4278" w:rsidRPr="00EA4278">
              <w:rPr>
                <w:rFonts w:cstheme="minorHAnsi"/>
                <w:b w:val="0"/>
                <w:sz w:val="20"/>
                <w:szCs w:val="20"/>
              </w:rPr>
              <w:t xml:space="preserve"> prawne</w:t>
            </w:r>
            <w:r w:rsidR="00B61510">
              <w:rPr>
                <w:rFonts w:cstheme="minorHAnsi"/>
                <w:b w:val="0"/>
                <w:sz w:val="20"/>
                <w:szCs w:val="20"/>
              </w:rPr>
              <w:t>j</w:t>
            </w:r>
            <w:r w:rsidR="00EA4278" w:rsidRPr="00EA4278">
              <w:rPr>
                <w:rFonts w:cstheme="minorHAnsi"/>
                <w:b w:val="0"/>
                <w:sz w:val="20"/>
                <w:szCs w:val="20"/>
              </w:rPr>
              <w:t xml:space="preserve"> możliwości </w:t>
            </w:r>
            <w:r w:rsidR="00527C98" w:rsidRPr="00527C98">
              <w:rPr>
                <w:rFonts w:cstheme="minorHAnsi"/>
                <w:b w:val="0"/>
                <w:sz w:val="20"/>
                <w:szCs w:val="20"/>
              </w:rPr>
              <w:t>wymiany danych pomiędzy PIP, Zakładem Ubezpieczeń Społecznych i</w:t>
            </w:r>
            <w:r w:rsidR="00527C98">
              <w:rPr>
                <w:rFonts w:cstheme="minorHAnsi"/>
                <w:b w:val="0"/>
                <w:sz w:val="20"/>
                <w:szCs w:val="20"/>
              </w:rPr>
              <w:t xml:space="preserve"> </w:t>
            </w:r>
            <w:r w:rsidR="00527C98" w:rsidRPr="00527C98">
              <w:rPr>
                <w:rFonts w:cstheme="minorHAnsi"/>
                <w:b w:val="0"/>
                <w:sz w:val="20"/>
                <w:szCs w:val="20"/>
              </w:rPr>
              <w:t>Krajową Administracją Skarbową na potrzeby kontroli</w:t>
            </w:r>
            <w:r w:rsidR="00527C98">
              <w:rPr>
                <w:rFonts w:cstheme="minorHAnsi"/>
                <w:b w:val="0"/>
                <w:sz w:val="20"/>
                <w:szCs w:val="20"/>
              </w:rPr>
              <w:t>.</w:t>
            </w:r>
          </w:p>
          <w:p w14:paraId="4865DD98" w14:textId="5042B8CF" w:rsidR="00E67DD8" w:rsidRDefault="00B12606" w:rsidP="006D3302">
            <w:pPr>
              <w:rPr>
                <w:rFonts w:cstheme="minorHAnsi"/>
                <w:bCs w:val="0"/>
                <w:sz w:val="20"/>
                <w:szCs w:val="20"/>
              </w:rPr>
            </w:pPr>
            <w:r w:rsidRPr="006D3302">
              <w:rPr>
                <w:rFonts w:cstheme="minorHAnsi"/>
                <w:b w:val="0"/>
                <w:sz w:val="20"/>
                <w:szCs w:val="20"/>
              </w:rPr>
              <w:t xml:space="preserve">Realizacja postanowień projektu ustawy wprowadza nowy cel </w:t>
            </w:r>
            <w:r w:rsidR="00B61510">
              <w:rPr>
                <w:rFonts w:cstheme="minorHAnsi"/>
                <w:b w:val="0"/>
                <w:sz w:val="20"/>
                <w:szCs w:val="20"/>
              </w:rPr>
              <w:t xml:space="preserve">przetwarzania danych </w:t>
            </w:r>
            <w:r w:rsidRPr="006D3302">
              <w:rPr>
                <w:rFonts w:cstheme="minorHAnsi"/>
                <w:b w:val="0"/>
                <w:sz w:val="20"/>
                <w:szCs w:val="20"/>
              </w:rPr>
              <w:t>przez ZUS.</w:t>
            </w:r>
            <w:r w:rsidR="00E67DD8" w:rsidRPr="00E67DD8">
              <w:rPr>
                <w:rFonts w:cstheme="minorHAnsi"/>
                <w:b w:val="0"/>
                <w:sz w:val="20"/>
                <w:szCs w:val="20"/>
              </w:rPr>
              <w:t xml:space="preserve"> </w:t>
            </w:r>
          </w:p>
          <w:p w14:paraId="792F0BE3" w14:textId="1023D89C" w:rsidR="00944981" w:rsidRPr="00E67DD8" w:rsidRDefault="00944981" w:rsidP="006D3302">
            <w:pPr>
              <w:rPr>
                <w:rFonts w:cstheme="minorHAnsi"/>
                <w:b w:val="0"/>
                <w:color w:val="FF0000"/>
                <w:sz w:val="20"/>
                <w:szCs w:val="20"/>
              </w:rPr>
            </w:pPr>
          </w:p>
        </w:tc>
      </w:tr>
      <w:tr w:rsidR="00E67DD8" w:rsidRPr="00E67DD8" w14:paraId="4D54BDF6" w14:textId="77777777" w:rsidTr="005269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42" w:type="dxa"/>
            <w:tcBorders>
              <w:top w:val="single" w:sz="4" w:space="0" w:color="D99594" w:themeColor="accent2" w:themeTint="99"/>
              <w:left w:val="single" w:sz="4" w:space="0" w:color="D99594" w:themeColor="accent2" w:themeTint="99"/>
              <w:bottom w:val="single" w:sz="4" w:space="0" w:color="D99594" w:themeColor="accent2" w:themeTint="99"/>
              <w:right w:val="single" w:sz="4" w:space="0" w:color="D99594" w:themeColor="accent2" w:themeTint="99"/>
            </w:tcBorders>
            <w:vAlign w:val="center"/>
            <w:hideMark/>
          </w:tcPr>
          <w:p w14:paraId="0815F495" w14:textId="77777777" w:rsidR="00E67DD8" w:rsidRPr="00FB2FE8" w:rsidRDefault="00E67DD8">
            <w:pPr>
              <w:spacing w:after="0"/>
              <w:jc w:val="center"/>
              <w:rPr>
                <w:rFonts w:cstheme="minorHAnsi"/>
              </w:rPr>
            </w:pPr>
            <w:r w:rsidRPr="00FB2FE8">
              <w:rPr>
                <w:rFonts w:cstheme="minorHAnsi"/>
              </w:rPr>
              <w:t xml:space="preserve">Korzyści z propozycji legislacyjnej </w:t>
            </w:r>
          </w:p>
        </w:tc>
      </w:tr>
      <w:tr w:rsidR="00E67DD8" w:rsidRPr="00E67DD8" w14:paraId="2E29AF36" w14:textId="77777777" w:rsidTr="00526926">
        <w:trPr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42" w:type="dxa"/>
            <w:tcBorders>
              <w:top w:val="single" w:sz="4" w:space="0" w:color="D99594" w:themeColor="accent2" w:themeTint="99"/>
              <w:left w:val="single" w:sz="4" w:space="0" w:color="D99594" w:themeColor="accent2" w:themeTint="99"/>
              <w:bottom w:val="single" w:sz="4" w:space="0" w:color="D99594" w:themeColor="accent2" w:themeTint="99"/>
              <w:right w:val="single" w:sz="4" w:space="0" w:color="D99594" w:themeColor="accent2" w:themeTint="99"/>
            </w:tcBorders>
          </w:tcPr>
          <w:p w14:paraId="20771BC2" w14:textId="5DC061E3" w:rsidR="00B61510" w:rsidRPr="00B61510" w:rsidRDefault="00B16AAC" w:rsidP="00B16AAC">
            <w:pPr>
              <w:rPr>
                <w:rFonts w:cstheme="minorHAnsi"/>
                <w:b w:val="0"/>
                <w:sz w:val="20"/>
                <w:szCs w:val="20"/>
              </w:rPr>
            </w:pPr>
            <w:r w:rsidRPr="006D3302">
              <w:rPr>
                <w:rFonts w:cstheme="minorHAnsi"/>
                <w:b w:val="0"/>
                <w:sz w:val="20"/>
                <w:szCs w:val="20"/>
              </w:rPr>
              <w:t>Projektowane rozwiązani</w:t>
            </w:r>
            <w:r w:rsidR="00B61510">
              <w:rPr>
                <w:rFonts w:cstheme="minorHAnsi"/>
                <w:b w:val="0"/>
                <w:sz w:val="20"/>
                <w:szCs w:val="20"/>
              </w:rPr>
              <w:t>e</w:t>
            </w:r>
            <w:r w:rsidRPr="006D3302">
              <w:rPr>
                <w:rFonts w:cstheme="minorHAnsi"/>
                <w:b w:val="0"/>
                <w:sz w:val="20"/>
                <w:szCs w:val="20"/>
              </w:rPr>
              <w:t xml:space="preserve"> ma na celu zapewnienia sprawnej i efektywnej realizacji ustawowych zadań ZUS </w:t>
            </w:r>
            <w:r w:rsidR="00527C98">
              <w:rPr>
                <w:rFonts w:cstheme="minorHAnsi"/>
                <w:b w:val="0"/>
                <w:sz w:val="20"/>
                <w:szCs w:val="20"/>
              </w:rPr>
              <w:t>oraz</w:t>
            </w:r>
            <w:r w:rsidR="00527C98" w:rsidRPr="00527C98">
              <w:rPr>
                <w:rFonts w:cstheme="minorHAnsi"/>
                <w:b w:val="0"/>
                <w:sz w:val="20"/>
                <w:szCs w:val="20"/>
              </w:rPr>
              <w:t xml:space="preserve"> zwiększenia skuteczności kontroli</w:t>
            </w:r>
            <w:r w:rsidR="00527C98">
              <w:rPr>
                <w:rFonts w:cstheme="minorHAnsi"/>
                <w:b w:val="0"/>
                <w:sz w:val="20"/>
                <w:szCs w:val="20"/>
              </w:rPr>
              <w:t xml:space="preserve"> </w:t>
            </w:r>
            <w:r w:rsidR="00527C98" w:rsidRPr="00527C98">
              <w:rPr>
                <w:rFonts w:cstheme="minorHAnsi"/>
                <w:b w:val="0"/>
                <w:sz w:val="20"/>
                <w:szCs w:val="20"/>
              </w:rPr>
              <w:t>umów o pracę</w:t>
            </w:r>
            <w:r w:rsidR="00BF7871">
              <w:rPr>
                <w:rFonts w:cstheme="minorHAnsi"/>
                <w:b w:val="0"/>
                <w:sz w:val="20"/>
                <w:szCs w:val="20"/>
              </w:rPr>
              <w:t>,</w:t>
            </w:r>
            <w:r w:rsidR="00527C98" w:rsidRPr="00527C98">
              <w:rPr>
                <w:rFonts w:cstheme="minorHAnsi"/>
                <w:b w:val="0"/>
                <w:sz w:val="20"/>
                <w:szCs w:val="20"/>
              </w:rPr>
              <w:t xml:space="preserve"> w sytuacji kiedy zawarto umowę cywilnoprawną w warunkach charakterystycznych dla stosunku pracy w umowę o pracę</w:t>
            </w:r>
            <w:r w:rsidR="00527C98">
              <w:rPr>
                <w:rFonts w:cstheme="minorHAnsi"/>
                <w:b w:val="0"/>
                <w:sz w:val="20"/>
                <w:szCs w:val="20"/>
              </w:rPr>
              <w:t xml:space="preserve">. </w:t>
            </w:r>
            <w:r w:rsidR="00527C98" w:rsidRPr="00527C98">
              <w:rPr>
                <w:rFonts w:cstheme="minorHAnsi"/>
                <w:b w:val="0"/>
                <w:sz w:val="20"/>
                <w:szCs w:val="20"/>
              </w:rPr>
              <w:t>Zakład, wykorzystuje instrumenty władcze przy ustalaniu istnienia stosunku pracy</w:t>
            </w:r>
            <w:r w:rsidR="00527C98">
              <w:rPr>
                <w:rFonts w:cstheme="minorHAnsi"/>
                <w:b w:val="0"/>
                <w:sz w:val="20"/>
                <w:szCs w:val="20"/>
              </w:rPr>
              <w:t xml:space="preserve"> </w:t>
            </w:r>
            <w:r w:rsidR="00527C98" w:rsidRPr="00527C98">
              <w:rPr>
                <w:rFonts w:cstheme="minorHAnsi"/>
                <w:b w:val="0"/>
                <w:sz w:val="20"/>
                <w:szCs w:val="20"/>
              </w:rPr>
              <w:t>w ramach postępowania o ustalenie tytułu ubezpieczenia</w:t>
            </w:r>
            <w:r w:rsidR="00F72957">
              <w:rPr>
                <w:rFonts w:cstheme="minorHAnsi"/>
                <w:b w:val="0"/>
                <w:sz w:val="20"/>
                <w:szCs w:val="20"/>
              </w:rPr>
              <w:t>:</w:t>
            </w:r>
          </w:p>
          <w:p w14:paraId="41968822" w14:textId="051021D1" w:rsidR="00B61510" w:rsidRPr="007236DA" w:rsidRDefault="00B61510" w:rsidP="007236DA">
            <w:pPr>
              <w:pStyle w:val="Akapitzlist"/>
              <w:numPr>
                <w:ilvl w:val="0"/>
                <w:numId w:val="16"/>
              </w:numPr>
              <w:spacing w:line="278" w:lineRule="auto"/>
              <w:jc w:val="both"/>
              <w:rPr>
                <w:rFonts w:cstheme="minorHAnsi"/>
                <w:b w:val="0"/>
                <w:sz w:val="20"/>
                <w:szCs w:val="20"/>
              </w:rPr>
            </w:pPr>
            <w:r w:rsidRPr="00B61510">
              <w:rPr>
                <w:rFonts w:cstheme="minorHAnsi"/>
                <w:b w:val="0"/>
                <w:sz w:val="20"/>
                <w:szCs w:val="20"/>
              </w:rPr>
              <w:t xml:space="preserve">Dopasowanie działań w obszarze procesu </w:t>
            </w:r>
            <w:r w:rsidR="007236DA" w:rsidRPr="007236DA">
              <w:rPr>
                <w:rFonts w:cstheme="minorHAnsi"/>
                <w:b w:val="0"/>
                <w:sz w:val="20"/>
                <w:szCs w:val="20"/>
              </w:rPr>
              <w:t>w zakresie bezpieczeństwa i higieny pracy oraz legalności zatrudnienia,</w:t>
            </w:r>
            <w:r w:rsidR="007236DA">
              <w:rPr>
                <w:rFonts w:cstheme="minorHAnsi"/>
                <w:b w:val="0"/>
                <w:sz w:val="20"/>
                <w:szCs w:val="20"/>
              </w:rPr>
              <w:t xml:space="preserve"> </w:t>
            </w:r>
            <w:r w:rsidR="007236DA" w:rsidRPr="007236DA">
              <w:rPr>
                <w:rFonts w:cstheme="minorHAnsi"/>
                <w:b w:val="0"/>
                <w:sz w:val="20"/>
                <w:szCs w:val="20"/>
              </w:rPr>
              <w:t>mając na względzie zapewnienie sprawnego i efektywnego współdziałania</w:t>
            </w:r>
            <w:r w:rsidR="007236DA">
              <w:rPr>
                <w:rFonts w:cstheme="minorHAnsi"/>
                <w:b w:val="0"/>
                <w:sz w:val="20"/>
                <w:szCs w:val="20"/>
              </w:rPr>
              <w:t xml:space="preserve"> z PIP i KAS</w:t>
            </w:r>
            <w:r w:rsidRPr="007236DA">
              <w:rPr>
                <w:rFonts w:cstheme="minorHAnsi"/>
                <w:b w:val="0"/>
                <w:sz w:val="20"/>
                <w:szCs w:val="20"/>
              </w:rPr>
              <w:t xml:space="preserve">. </w:t>
            </w:r>
          </w:p>
          <w:p w14:paraId="495A743A" w14:textId="7698CE84" w:rsidR="00784366" w:rsidRPr="00F419BE" w:rsidRDefault="007E0EAA" w:rsidP="00F72957">
            <w:pPr>
              <w:pStyle w:val="Akapitzlist"/>
              <w:numPr>
                <w:ilvl w:val="0"/>
                <w:numId w:val="16"/>
              </w:numPr>
              <w:spacing w:line="278" w:lineRule="auto"/>
              <w:jc w:val="both"/>
              <w:rPr>
                <w:rFonts w:cstheme="minorHAnsi"/>
                <w:b w:val="0"/>
                <w:sz w:val="20"/>
                <w:szCs w:val="20"/>
              </w:rPr>
            </w:pPr>
            <w:r w:rsidRPr="007E0EAA">
              <w:rPr>
                <w:rFonts w:cstheme="minorHAnsi"/>
                <w:b w:val="0"/>
                <w:sz w:val="20"/>
                <w:szCs w:val="20"/>
              </w:rPr>
              <w:t xml:space="preserve">Dopasowanie działań do oczekiwań </w:t>
            </w:r>
            <w:r w:rsidR="00F72957">
              <w:rPr>
                <w:rFonts w:cstheme="minorHAnsi"/>
                <w:b w:val="0"/>
                <w:sz w:val="20"/>
                <w:szCs w:val="20"/>
              </w:rPr>
              <w:t xml:space="preserve">klientów </w:t>
            </w:r>
            <w:r w:rsidR="00E57670">
              <w:rPr>
                <w:rFonts w:cstheme="minorHAnsi"/>
                <w:b w:val="0"/>
                <w:sz w:val="20"/>
                <w:szCs w:val="20"/>
              </w:rPr>
              <w:t xml:space="preserve">(ubezpieczonych), którzy mają do </w:t>
            </w:r>
            <w:r w:rsidR="00F72957">
              <w:rPr>
                <w:rFonts w:cstheme="minorHAnsi"/>
                <w:b w:val="0"/>
                <w:sz w:val="20"/>
                <w:szCs w:val="20"/>
              </w:rPr>
              <w:t xml:space="preserve">czynienia z </w:t>
            </w:r>
            <w:r w:rsidR="00F72957" w:rsidRPr="00F72957">
              <w:rPr>
                <w:rFonts w:cstheme="minorHAnsi"/>
                <w:b w:val="0"/>
                <w:sz w:val="20"/>
                <w:szCs w:val="20"/>
              </w:rPr>
              <w:t>pracodaw</w:t>
            </w:r>
            <w:r w:rsidR="00F72957">
              <w:rPr>
                <w:rFonts w:cstheme="minorHAnsi"/>
                <w:b w:val="0"/>
                <w:sz w:val="20"/>
                <w:szCs w:val="20"/>
              </w:rPr>
              <w:t xml:space="preserve">cą </w:t>
            </w:r>
            <w:r w:rsidR="00F72957" w:rsidRPr="00F72957">
              <w:rPr>
                <w:rFonts w:cstheme="minorHAnsi"/>
                <w:b w:val="0"/>
                <w:sz w:val="20"/>
                <w:szCs w:val="20"/>
              </w:rPr>
              <w:t>nieprzestrzegający</w:t>
            </w:r>
            <w:r w:rsidR="00F72957">
              <w:rPr>
                <w:rFonts w:cstheme="minorHAnsi"/>
                <w:b w:val="0"/>
                <w:sz w:val="20"/>
                <w:szCs w:val="20"/>
              </w:rPr>
              <w:t xml:space="preserve">m </w:t>
            </w:r>
            <w:r w:rsidR="00F72957" w:rsidRPr="00F72957">
              <w:rPr>
                <w:rFonts w:cstheme="minorHAnsi"/>
                <w:b w:val="0"/>
                <w:sz w:val="20"/>
                <w:szCs w:val="20"/>
              </w:rPr>
              <w:t>przepisów prawa pracy</w:t>
            </w:r>
            <w:r w:rsidR="00F72957">
              <w:rPr>
                <w:rFonts w:cstheme="minorHAnsi"/>
                <w:b w:val="0"/>
                <w:sz w:val="20"/>
                <w:szCs w:val="20"/>
              </w:rPr>
              <w:t xml:space="preserve">, </w:t>
            </w:r>
            <w:r w:rsidRPr="007E0EAA">
              <w:rPr>
                <w:rFonts w:cstheme="minorHAnsi"/>
                <w:b w:val="0"/>
                <w:sz w:val="20"/>
                <w:szCs w:val="20"/>
              </w:rPr>
              <w:t xml:space="preserve">poprzez </w:t>
            </w:r>
            <w:r w:rsidR="00F419BE" w:rsidRPr="00F419BE">
              <w:rPr>
                <w:rFonts w:cstheme="minorHAnsi"/>
                <w:b w:val="0"/>
                <w:sz w:val="20"/>
                <w:szCs w:val="20"/>
              </w:rPr>
              <w:t>wymian</w:t>
            </w:r>
            <w:r w:rsidR="00F419BE">
              <w:rPr>
                <w:rFonts w:cstheme="minorHAnsi"/>
                <w:b w:val="0"/>
                <w:sz w:val="20"/>
                <w:szCs w:val="20"/>
              </w:rPr>
              <w:t>ę</w:t>
            </w:r>
            <w:r w:rsidR="00F419BE" w:rsidRPr="00F419BE">
              <w:rPr>
                <w:rFonts w:cstheme="minorHAnsi"/>
                <w:b w:val="0"/>
                <w:sz w:val="20"/>
                <w:szCs w:val="20"/>
              </w:rPr>
              <w:t xml:space="preserve"> informacji pomiędzy</w:t>
            </w:r>
            <w:r w:rsidR="007236DA">
              <w:rPr>
                <w:rFonts w:cstheme="minorHAnsi"/>
                <w:b w:val="0"/>
                <w:sz w:val="20"/>
                <w:szCs w:val="20"/>
              </w:rPr>
              <w:t xml:space="preserve"> </w:t>
            </w:r>
            <w:r w:rsidR="00F419BE">
              <w:rPr>
                <w:rFonts w:cstheme="minorHAnsi"/>
                <w:b w:val="0"/>
                <w:sz w:val="20"/>
                <w:szCs w:val="20"/>
              </w:rPr>
              <w:t xml:space="preserve">PIP, ZUS i KAS w </w:t>
            </w:r>
            <w:r w:rsidR="007236DA" w:rsidRPr="007236DA">
              <w:rPr>
                <w:rFonts w:cstheme="minorHAnsi"/>
                <w:b w:val="0"/>
                <w:sz w:val="20"/>
                <w:szCs w:val="20"/>
              </w:rPr>
              <w:t>zakresie prawa pracy oraz legalności zatrudnienia</w:t>
            </w:r>
            <w:r w:rsidR="007236DA" w:rsidRPr="00BF7871">
              <w:rPr>
                <w:rFonts w:cstheme="minorHAnsi"/>
                <w:b w:val="0"/>
                <w:sz w:val="20"/>
                <w:szCs w:val="20"/>
              </w:rPr>
              <w:t xml:space="preserve"> </w:t>
            </w:r>
            <w:r w:rsidR="007236DA" w:rsidRPr="007236DA">
              <w:rPr>
                <w:rFonts w:cstheme="minorHAnsi"/>
                <w:b w:val="0"/>
                <w:sz w:val="20"/>
                <w:szCs w:val="20"/>
              </w:rPr>
              <w:t>innej pracy zarobkowej w celu poprawy praworządności w stosunkach pracy i zapobieganiu</w:t>
            </w:r>
            <w:r w:rsidR="007236DA">
              <w:rPr>
                <w:rFonts w:cstheme="minorHAnsi"/>
                <w:b w:val="0"/>
                <w:sz w:val="20"/>
                <w:szCs w:val="20"/>
              </w:rPr>
              <w:t xml:space="preserve"> </w:t>
            </w:r>
            <w:r w:rsidR="007236DA" w:rsidRPr="007236DA">
              <w:rPr>
                <w:rFonts w:cstheme="minorHAnsi"/>
                <w:b w:val="0"/>
                <w:sz w:val="20"/>
                <w:szCs w:val="20"/>
              </w:rPr>
              <w:t xml:space="preserve">naruszenia prawa. </w:t>
            </w:r>
          </w:p>
        </w:tc>
      </w:tr>
      <w:tr w:rsidR="00E67DD8" w:rsidRPr="00E67DD8" w14:paraId="20A18E61" w14:textId="77777777" w:rsidTr="005269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42" w:type="dxa"/>
            <w:tcBorders>
              <w:top w:val="single" w:sz="4" w:space="0" w:color="D99594" w:themeColor="accent2" w:themeTint="99"/>
              <w:left w:val="single" w:sz="4" w:space="0" w:color="D99594" w:themeColor="accent2" w:themeTint="99"/>
              <w:bottom w:val="single" w:sz="4" w:space="0" w:color="D99594" w:themeColor="accent2" w:themeTint="99"/>
              <w:right w:val="single" w:sz="4" w:space="0" w:color="D99594" w:themeColor="accent2" w:themeTint="99"/>
            </w:tcBorders>
            <w:vAlign w:val="center"/>
            <w:hideMark/>
          </w:tcPr>
          <w:p w14:paraId="103371CD" w14:textId="77777777" w:rsidR="00E67DD8" w:rsidRPr="00FB2FE8" w:rsidRDefault="00E67DD8">
            <w:pPr>
              <w:spacing w:after="0"/>
              <w:jc w:val="center"/>
              <w:rPr>
                <w:rFonts w:cstheme="minorHAnsi"/>
              </w:rPr>
            </w:pPr>
            <w:r w:rsidRPr="00FB2FE8">
              <w:rPr>
                <w:rFonts w:cstheme="minorHAnsi"/>
              </w:rPr>
              <w:t>Środki minimalizujące ryzyka dla osób fizycznych w trakcie realizacji procesu oraz gwarantujące przestrzeganie ich praw</w:t>
            </w:r>
          </w:p>
        </w:tc>
      </w:tr>
      <w:tr w:rsidR="00E67DD8" w:rsidRPr="00E67DD8" w14:paraId="0B1ADB74" w14:textId="77777777" w:rsidTr="00526926">
        <w:trPr>
          <w:trHeight w:val="35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42" w:type="dxa"/>
            <w:tcBorders>
              <w:top w:val="single" w:sz="4" w:space="0" w:color="D99594" w:themeColor="accent2" w:themeTint="99"/>
              <w:left w:val="single" w:sz="4" w:space="0" w:color="D99594" w:themeColor="accent2" w:themeTint="99"/>
              <w:bottom w:val="single" w:sz="4" w:space="0" w:color="D99594" w:themeColor="accent2" w:themeTint="99"/>
              <w:right w:val="single" w:sz="4" w:space="0" w:color="D99594" w:themeColor="accent2" w:themeTint="99"/>
            </w:tcBorders>
            <w:vAlign w:val="center"/>
          </w:tcPr>
          <w:p w14:paraId="70DFEEF6" w14:textId="77777777" w:rsidR="00E67DD8" w:rsidRPr="00F92565" w:rsidRDefault="00E67DD8">
            <w:pPr>
              <w:spacing w:after="0"/>
              <w:jc w:val="both"/>
              <w:rPr>
                <w:rFonts w:cstheme="minorHAnsi"/>
                <w:b w:val="0"/>
                <w:sz w:val="20"/>
                <w:szCs w:val="20"/>
              </w:rPr>
            </w:pPr>
            <w:r w:rsidRPr="00F92565">
              <w:rPr>
                <w:rFonts w:cstheme="minorHAnsi"/>
                <w:b w:val="0"/>
                <w:sz w:val="20"/>
                <w:szCs w:val="20"/>
              </w:rPr>
              <w:lastRenderedPageBreak/>
              <w:t>Środki minimalizujące ryzyka dla osób fizycznych w trakcie realizacji procesu oraz gwarantujące odpowiednie zabezpieczenie i ochronę prywatności zostaną zapewnione poprzez przetwarzanie danych zgodnie z celem określonym w projektowanych przepisach oraz w ramach obowiązujących regulacji prawnych.</w:t>
            </w:r>
          </w:p>
          <w:p w14:paraId="59DF3765" w14:textId="77777777" w:rsidR="00E67DD8" w:rsidRPr="00F92565" w:rsidRDefault="00E67DD8">
            <w:pPr>
              <w:spacing w:after="0"/>
              <w:jc w:val="both"/>
              <w:rPr>
                <w:rFonts w:cstheme="minorHAnsi"/>
                <w:b w:val="0"/>
                <w:sz w:val="20"/>
                <w:szCs w:val="20"/>
              </w:rPr>
            </w:pPr>
          </w:p>
          <w:p w14:paraId="5B507F55" w14:textId="6503D76D" w:rsidR="00F7044F" w:rsidRPr="00F92565" w:rsidRDefault="00E67DD8">
            <w:pPr>
              <w:spacing w:after="0"/>
              <w:jc w:val="both"/>
              <w:rPr>
                <w:rFonts w:cstheme="minorHAnsi"/>
                <w:b w:val="0"/>
                <w:sz w:val="20"/>
                <w:szCs w:val="20"/>
              </w:rPr>
            </w:pPr>
            <w:r w:rsidRPr="00F92565">
              <w:rPr>
                <w:rFonts w:cstheme="minorHAnsi"/>
                <w:b w:val="0"/>
                <w:sz w:val="20"/>
                <w:szCs w:val="20"/>
              </w:rPr>
              <w:t xml:space="preserve">W celu minimalizacji ryzyka naruszenia danych osobowych istotne jest zapewnienie integralności danych oraz zwiększenie bezpieczeństwa przetwarzanych informacji w systemie, </w:t>
            </w:r>
            <w:r w:rsidR="00F419BE" w:rsidRPr="00F92565">
              <w:rPr>
                <w:rFonts w:cstheme="minorHAnsi"/>
                <w:b w:val="0"/>
                <w:sz w:val="20"/>
                <w:szCs w:val="20"/>
              </w:rPr>
              <w:t xml:space="preserve">poprzez </w:t>
            </w:r>
            <w:r w:rsidR="00F419BE">
              <w:rPr>
                <w:rFonts w:cstheme="minorHAnsi"/>
                <w:b w:val="0"/>
                <w:sz w:val="20"/>
                <w:szCs w:val="20"/>
              </w:rPr>
              <w:t xml:space="preserve">modyfikację </w:t>
            </w:r>
            <w:r w:rsidR="00F419BE" w:rsidRPr="00F92565">
              <w:rPr>
                <w:rFonts w:cstheme="minorHAnsi"/>
                <w:b w:val="0"/>
                <w:sz w:val="20"/>
                <w:szCs w:val="20"/>
              </w:rPr>
              <w:t>procesu</w:t>
            </w:r>
            <w:r w:rsidR="00F419BE">
              <w:rPr>
                <w:rFonts w:cstheme="minorHAnsi"/>
                <w:b w:val="0"/>
                <w:sz w:val="20"/>
                <w:szCs w:val="20"/>
              </w:rPr>
              <w:t xml:space="preserve"> udostępniania danych </w:t>
            </w:r>
            <w:r w:rsidR="00F419BE" w:rsidRPr="00F92565">
              <w:rPr>
                <w:rFonts w:cstheme="minorHAnsi"/>
                <w:b w:val="0"/>
                <w:sz w:val="20"/>
                <w:szCs w:val="20"/>
              </w:rPr>
              <w:t>zgodnie z projektem ustawy z dnia</w:t>
            </w:r>
            <w:r w:rsidR="00F419BE" w:rsidRPr="00F419BE">
              <w:rPr>
                <w:rFonts w:cstheme="minorHAnsi"/>
                <w:b w:val="0"/>
                <w:sz w:val="20"/>
                <w:szCs w:val="20"/>
              </w:rPr>
              <w:t xml:space="preserve"> </w:t>
            </w:r>
            <w:r w:rsidR="00F419BE">
              <w:rPr>
                <w:rFonts w:cstheme="minorHAnsi"/>
                <w:b w:val="0"/>
                <w:sz w:val="20"/>
                <w:szCs w:val="20"/>
              </w:rPr>
              <w:t>0</w:t>
            </w:r>
            <w:r w:rsidR="00F419BE" w:rsidRPr="00F419BE">
              <w:rPr>
                <w:rFonts w:cstheme="minorHAnsi"/>
                <w:b w:val="0"/>
                <w:sz w:val="20"/>
                <w:szCs w:val="20"/>
              </w:rPr>
              <w:t>1.09.2025r o zmianie ustawy o Państwowej Inspekcji Pracy oraz niektórych innych ustaw</w:t>
            </w:r>
            <w:r w:rsidR="00F419BE">
              <w:rPr>
                <w:rFonts w:cstheme="minorHAnsi"/>
                <w:b w:val="0"/>
                <w:sz w:val="20"/>
                <w:szCs w:val="20"/>
              </w:rPr>
              <w:t>.</w:t>
            </w:r>
          </w:p>
          <w:p w14:paraId="0CED759F" w14:textId="77777777" w:rsidR="00F419BE" w:rsidRDefault="00F419BE">
            <w:pPr>
              <w:spacing w:after="0"/>
              <w:jc w:val="both"/>
              <w:rPr>
                <w:rFonts w:cstheme="minorHAnsi"/>
                <w:bCs w:val="0"/>
                <w:sz w:val="20"/>
                <w:szCs w:val="20"/>
              </w:rPr>
            </w:pPr>
          </w:p>
          <w:p w14:paraId="605A8B1A" w14:textId="77777777" w:rsidR="00E67DD8" w:rsidRPr="00F92565" w:rsidRDefault="00E67DD8">
            <w:pPr>
              <w:spacing w:after="0"/>
              <w:jc w:val="both"/>
              <w:rPr>
                <w:rFonts w:cstheme="minorHAnsi"/>
                <w:b w:val="0"/>
                <w:sz w:val="20"/>
                <w:szCs w:val="20"/>
              </w:rPr>
            </w:pPr>
            <w:r w:rsidRPr="00F92565">
              <w:rPr>
                <w:rFonts w:cstheme="minorHAnsi"/>
                <w:b w:val="0"/>
                <w:sz w:val="20"/>
                <w:szCs w:val="20"/>
              </w:rPr>
              <w:t>Gwarancje przestrzegania praw osób fizycznych wynikające z RODO to przede wszystkim odpowiedzialność administratora danych za przetwarzanie danych zgodnie z prawem, możliwość dochodzenia praw przez osoby, których dane dotyczą (prawo dostępu, sprostowania, usunięcia, ograniczenia przetwarzania, przenoszenia danych, wniesienia sprzeciwu), możliwość składania skarg do organu nadzorczego (Prezesa Urzędu Ochrony Danych Osobowych w Polsce). W ZUS został również powołany Inspektor Ochrony Danych (IOD), do którego można zgłaszać wszelkie pytania i uwagi dotyczące przetwarzania danych osobowych oraz obowiązuje procedura reagowania i zgłaszania naruszeń ochrony danych osobowych.</w:t>
            </w:r>
          </w:p>
          <w:p w14:paraId="0C97445B" w14:textId="77777777" w:rsidR="00E67DD8" w:rsidRPr="00F92565" w:rsidRDefault="00E67DD8">
            <w:pPr>
              <w:spacing w:after="0"/>
              <w:jc w:val="both"/>
              <w:rPr>
                <w:rFonts w:cstheme="minorHAnsi"/>
                <w:b w:val="0"/>
                <w:color w:val="FF0000"/>
                <w:sz w:val="20"/>
                <w:szCs w:val="20"/>
              </w:rPr>
            </w:pPr>
          </w:p>
          <w:p w14:paraId="22261DB8" w14:textId="6DAE758A" w:rsidR="00E67DD8" w:rsidRPr="00E67DD8" w:rsidRDefault="00E67DD8">
            <w:pPr>
              <w:spacing w:after="0"/>
              <w:jc w:val="both"/>
              <w:rPr>
                <w:rFonts w:cstheme="minorHAnsi"/>
                <w:b w:val="0"/>
                <w:sz w:val="20"/>
                <w:szCs w:val="20"/>
              </w:rPr>
            </w:pPr>
            <w:r w:rsidRPr="00F92565">
              <w:rPr>
                <w:rFonts w:cstheme="minorHAnsi"/>
                <w:b w:val="0"/>
                <w:sz w:val="20"/>
                <w:szCs w:val="20"/>
              </w:rPr>
              <w:t xml:space="preserve">Projektując zmiany legislacyjne zostały przewidziane środki planowane w celu zaradzenia potencjalnych ryzykom dla osób fizycznych. </w:t>
            </w:r>
            <w:r w:rsidR="00F7044F" w:rsidRPr="00F92565">
              <w:rPr>
                <w:rFonts w:cstheme="minorHAnsi"/>
                <w:b w:val="0"/>
                <w:sz w:val="20"/>
                <w:szCs w:val="20"/>
              </w:rPr>
              <w:t xml:space="preserve">Została zagwarantowana </w:t>
            </w:r>
            <w:r w:rsidRPr="00F92565">
              <w:rPr>
                <w:rFonts w:cstheme="minorHAnsi"/>
                <w:b w:val="0"/>
                <w:sz w:val="20"/>
                <w:szCs w:val="20"/>
              </w:rPr>
              <w:t>realizacja zasad przetwarzania danych osobowych wynikająca z art. 5 RODO.</w:t>
            </w:r>
          </w:p>
          <w:p w14:paraId="2B4EDA56" w14:textId="77777777" w:rsidR="00E67DD8" w:rsidRPr="00E67DD8" w:rsidRDefault="00E67DD8">
            <w:pPr>
              <w:spacing w:after="0"/>
              <w:rPr>
                <w:rFonts w:cstheme="minorHAnsi"/>
                <w:b w:val="0"/>
                <w:color w:val="FF0000"/>
                <w:sz w:val="20"/>
                <w:szCs w:val="20"/>
              </w:rPr>
            </w:pPr>
          </w:p>
        </w:tc>
      </w:tr>
    </w:tbl>
    <w:p w14:paraId="5E176602" w14:textId="77777777" w:rsidR="00136663" w:rsidRPr="00E67DD8" w:rsidRDefault="00136663" w:rsidP="00F92565">
      <w:pPr>
        <w:rPr>
          <w:rFonts w:cstheme="minorHAnsi"/>
          <w:sz w:val="20"/>
          <w:szCs w:val="20"/>
        </w:rPr>
      </w:pPr>
    </w:p>
    <w:sectPr w:rsidR="00136663" w:rsidRPr="00E67DD8" w:rsidSect="00E67DD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1FF05" w14:textId="77777777" w:rsidR="00214B43" w:rsidRDefault="00214B43" w:rsidP="00E67DD8">
      <w:pPr>
        <w:spacing w:after="0" w:line="240" w:lineRule="auto"/>
      </w:pPr>
      <w:r>
        <w:separator/>
      </w:r>
    </w:p>
  </w:endnote>
  <w:endnote w:type="continuationSeparator" w:id="0">
    <w:p w14:paraId="203E6D5D" w14:textId="77777777" w:rsidR="00214B43" w:rsidRDefault="00214B43" w:rsidP="00E67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6057E" w14:textId="77777777" w:rsidR="00214B43" w:rsidRDefault="00214B43" w:rsidP="00E67DD8">
      <w:pPr>
        <w:spacing w:after="0" w:line="240" w:lineRule="auto"/>
      </w:pPr>
      <w:r>
        <w:separator/>
      </w:r>
    </w:p>
  </w:footnote>
  <w:footnote w:type="continuationSeparator" w:id="0">
    <w:p w14:paraId="71981FE6" w14:textId="77777777" w:rsidR="00214B43" w:rsidRDefault="00214B43" w:rsidP="00E67DD8">
      <w:pPr>
        <w:spacing w:after="0" w:line="240" w:lineRule="auto"/>
      </w:pPr>
      <w:r>
        <w:continuationSeparator/>
      </w:r>
    </w:p>
  </w:footnote>
  <w:footnote w:id="1">
    <w:p w14:paraId="317DC446" w14:textId="77777777" w:rsidR="00E67DD8" w:rsidRDefault="00E67DD8" w:rsidP="0082354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Nazwa operacji, np. pozyskiwanie przez ZUS danych z rejestrów medycznych na potrzeby postępowania orzeczniczego</w:t>
      </w:r>
    </w:p>
  </w:footnote>
  <w:footnote w:id="2">
    <w:p w14:paraId="40DF8640" w14:textId="6AA4B88D" w:rsidR="00E67DD8" w:rsidRDefault="00E67DD8" w:rsidP="0082354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Opis operacji z wyjaśnieniem</w:t>
      </w:r>
      <w:r w:rsidR="0082354B">
        <w:t>,</w:t>
      </w:r>
      <w:r>
        <w:t xml:space="preserve"> z jakim realizowanym procesem jest związana oraz wskazanie celu przetwarzania danych i jego podstawy prawnej. Wskazanie kategorii danych przetwarzanych w trakcie operacji.</w:t>
      </w:r>
    </w:p>
  </w:footnote>
  <w:footnote w:id="3">
    <w:p w14:paraId="5A2E1067" w14:textId="13F2F4C4" w:rsidR="00E67DD8" w:rsidRDefault="00E67DD8" w:rsidP="0082354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Wyjaśnienie, dlaczego przetwarzania danych jest niezbędne dla osiągnięcia celu oraz wykazania</w:t>
      </w:r>
      <w:r w:rsidR="0082354B">
        <w:t>,</w:t>
      </w:r>
      <w:r>
        <w:t xml:space="preserve"> w jaki sposób zostaje zachowana proporcjonalność w odniesieniu do praw przysługującym osobom fizycznym.</w:t>
      </w:r>
    </w:p>
  </w:footnote>
  <w:footnote w:id="4">
    <w:p w14:paraId="34382060" w14:textId="77777777" w:rsidR="00E67DD8" w:rsidRDefault="00E67DD8" w:rsidP="0082354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Opisanie sposobu minimalizacji zaistniałych </w:t>
      </w:r>
      <w:proofErr w:type="spellStart"/>
      <w:r>
        <w:t>ryzyk</w:t>
      </w:r>
      <w:proofErr w:type="spellEnd"/>
      <w:r>
        <w:t>.</w:t>
      </w:r>
    </w:p>
  </w:footnote>
  <w:footnote w:id="5">
    <w:p w14:paraId="683EDE5C" w14:textId="77777777" w:rsidR="00E67DD8" w:rsidRDefault="00E67DD8" w:rsidP="0082354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Szczegóły w zakresie ustalenia poziomu i oceny ryzyka znajdują się w sekcji Analiza ryzyka.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E0B56"/>
    <w:multiLevelType w:val="hybridMultilevel"/>
    <w:tmpl w:val="5DCA8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D5E9E"/>
    <w:multiLevelType w:val="hybridMultilevel"/>
    <w:tmpl w:val="CE60BD2A"/>
    <w:lvl w:ilvl="0" w:tplc="3372274A">
      <w:start w:val="1"/>
      <w:numFmt w:val="decimal"/>
      <w:lvlText w:val="%1."/>
      <w:lvlJc w:val="left"/>
      <w:pPr>
        <w:ind w:left="720" w:hanging="360"/>
      </w:pPr>
      <w:rPr>
        <w:rFonts w:eastAsia="Times New Roman" w:cs="Arial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D00BE"/>
    <w:multiLevelType w:val="hybridMultilevel"/>
    <w:tmpl w:val="A1D88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31991"/>
    <w:multiLevelType w:val="hybridMultilevel"/>
    <w:tmpl w:val="4B9E56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779BA"/>
    <w:multiLevelType w:val="hybridMultilevel"/>
    <w:tmpl w:val="C91A7918"/>
    <w:lvl w:ilvl="0" w:tplc="057848B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19B4480A"/>
    <w:multiLevelType w:val="hybridMultilevel"/>
    <w:tmpl w:val="4DAE9A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D1FD8"/>
    <w:multiLevelType w:val="hybridMultilevel"/>
    <w:tmpl w:val="738642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693A03"/>
    <w:multiLevelType w:val="hybridMultilevel"/>
    <w:tmpl w:val="F15859C6"/>
    <w:lvl w:ilvl="0" w:tplc="CAB4ED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6E72422"/>
    <w:multiLevelType w:val="hybridMultilevel"/>
    <w:tmpl w:val="87B46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2A6DF1"/>
    <w:multiLevelType w:val="hybridMultilevel"/>
    <w:tmpl w:val="A1D88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055276"/>
    <w:multiLevelType w:val="hybridMultilevel"/>
    <w:tmpl w:val="D9C878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6D06C0"/>
    <w:multiLevelType w:val="hybridMultilevel"/>
    <w:tmpl w:val="418CF056"/>
    <w:lvl w:ilvl="0" w:tplc="CFD4B46C">
      <w:start w:val="1"/>
      <w:numFmt w:val="decimal"/>
      <w:lvlText w:val="%1."/>
      <w:lvlJc w:val="left"/>
      <w:pPr>
        <w:ind w:left="720" w:hanging="360"/>
      </w:pPr>
      <w:rPr>
        <w:rFonts w:eastAsia="Times New Roman" w:cs="Arial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6E190A"/>
    <w:multiLevelType w:val="hybridMultilevel"/>
    <w:tmpl w:val="72709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3D2204"/>
    <w:multiLevelType w:val="hybridMultilevel"/>
    <w:tmpl w:val="F0EA0672"/>
    <w:lvl w:ilvl="0" w:tplc="BDBA2C62">
      <w:start w:val="1"/>
      <w:numFmt w:val="decimal"/>
      <w:lvlText w:val="%1."/>
      <w:lvlJc w:val="left"/>
      <w:pPr>
        <w:ind w:left="720" w:hanging="360"/>
      </w:pPr>
      <w:rPr>
        <w:rFonts w:eastAsia="Times New Roman" w:cs="Arial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B600AB"/>
    <w:multiLevelType w:val="hybridMultilevel"/>
    <w:tmpl w:val="7BD07D2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DA5FBC"/>
    <w:multiLevelType w:val="hybridMultilevel"/>
    <w:tmpl w:val="EFD0C0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722813"/>
    <w:multiLevelType w:val="hybridMultilevel"/>
    <w:tmpl w:val="3A064448"/>
    <w:lvl w:ilvl="0" w:tplc="D33C662A">
      <w:start w:val="1"/>
      <w:numFmt w:val="decimal"/>
      <w:lvlText w:val="%1."/>
      <w:lvlJc w:val="left"/>
      <w:pPr>
        <w:ind w:left="360" w:hanging="360"/>
      </w:pPr>
      <w:rPr>
        <w:color w:val="1F497D" w:themeColor="text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89A538F"/>
    <w:multiLevelType w:val="hybridMultilevel"/>
    <w:tmpl w:val="4DAE9A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6F7D39"/>
    <w:multiLevelType w:val="hybridMultilevel"/>
    <w:tmpl w:val="5A9C66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B25102"/>
    <w:multiLevelType w:val="hybridMultilevel"/>
    <w:tmpl w:val="DCE84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F8671F"/>
    <w:multiLevelType w:val="hybridMultilevel"/>
    <w:tmpl w:val="BB4E2B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181744"/>
    <w:multiLevelType w:val="hybridMultilevel"/>
    <w:tmpl w:val="5A9C66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C75AE"/>
    <w:multiLevelType w:val="hybridMultilevel"/>
    <w:tmpl w:val="C846D79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22"/>
  </w:num>
  <w:num w:numId="15">
    <w:abstractNumId w:val="14"/>
  </w:num>
  <w:num w:numId="16">
    <w:abstractNumId w:val="10"/>
  </w:num>
  <w:num w:numId="17">
    <w:abstractNumId w:val="4"/>
  </w:num>
  <w:num w:numId="18">
    <w:abstractNumId w:val="3"/>
  </w:num>
  <w:num w:numId="19">
    <w:abstractNumId w:val="2"/>
  </w:num>
  <w:num w:numId="20">
    <w:abstractNumId w:val="7"/>
  </w:num>
  <w:num w:numId="21">
    <w:abstractNumId w:val="16"/>
  </w:num>
  <w:num w:numId="22">
    <w:abstractNumId w:val="0"/>
  </w:num>
  <w:num w:numId="23">
    <w:abstractNumId w:val="9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52D"/>
    <w:rsid w:val="0000291F"/>
    <w:rsid w:val="00025419"/>
    <w:rsid w:val="00030418"/>
    <w:rsid w:val="000341BA"/>
    <w:rsid w:val="00040813"/>
    <w:rsid w:val="00091FD6"/>
    <w:rsid w:val="00095DA4"/>
    <w:rsid w:val="000A4A3B"/>
    <w:rsid w:val="000C4BF4"/>
    <w:rsid w:val="00136663"/>
    <w:rsid w:val="00152428"/>
    <w:rsid w:val="0016525A"/>
    <w:rsid w:val="00170D35"/>
    <w:rsid w:val="00180072"/>
    <w:rsid w:val="00190644"/>
    <w:rsid w:val="001C2ED9"/>
    <w:rsid w:val="001E7C8F"/>
    <w:rsid w:val="001F211A"/>
    <w:rsid w:val="0020536F"/>
    <w:rsid w:val="00207827"/>
    <w:rsid w:val="00214B43"/>
    <w:rsid w:val="00233B9E"/>
    <w:rsid w:val="00235767"/>
    <w:rsid w:val="00247C53"/>
    <w:rsid w:val="00252B6E"/>
    <w:rsid w:val="00274DFA"/>
    <w:rsid w:val="002824C4"/>
    <w:rsid w:val="0028775D"/>
    <w:rsid w:val="0029220C"/>
    <w:rsid w:val="00296405"/>
    <w:rsid w:val="002C041D"/>
    <w:rsid w:val="002C1BA1"/>
    <w:rsid w:val="002D59BE"/>
    <w:rsid w:val="003271A8"/>
    <w:rsid w:val="00327962"/>
    <w:rsid w:val="00333659"/>
    <w:rsid w:val="00372036"/>
    <w:rsid w:val="003736A4"/>
    <w:rsid w:val="00376810"/>
    <w:rsid w:val="003954B0"/>
    <w:rsid w:val="0039750A"/>
    <w:rsid w:val="003C5199"/>
    <w:rsid w:val="003E0F76"/>
    <w:rsid w:val="003E5F45"/>
    <w:rsid w:val="003F5C40"/>
    <w:rsid w:val="003F6625"/>
    <w:rsid w:val="00406170"/>
    <w:rsid w:val="0040661F"/>
    <w:rsid w:val="004619C2"/>
    <w:rsid w:val="00485045"/>
    <w:rsid w:val="00491491"/>
    <w:rsid w:val="004A41BC"/>
    <w:rsid w:val="004B0055"/>
    <w:rsid w:val="004B35F3"/>
    <w:rsid w:val="004B41EE"/>
    <w:rsid w:val="004E1B53"/>
    <w:rsid w:val="0051399F"/>
    <w:rsid w:val="00513B66"/>
    <w:rsid w:val="0052607C"/>
    <w:rsid w:val="00526926"/>
    <w:rsid w:val="00526FD4"/>
    <w:rsid w:val="00527C98"/>
    <w:rsid w:val="005324BB"/>
    <w:rsid w:val="00540512"/>
    <w:rsid w:val="00595778"/>
    <w:rsid w:val="005C063B"/>
    <w:rsid w:val="005C4B16"/>
    <w:rsid w:val="005C4D12"/>
    <w:rsid w:val="005C59A8"/>
    <w:rsid w:val="005F181C"/>
    <w:rsid w:val="005F24C0"/>
    <w:rsid w:val="005F5AC7"/>
    <w:rsid w:val="005F6DCB"/>
    <w:rsid w:val="00604B00"/>
    <w:rsid w:val="00624E57"/>
    <w:rsid w:val="00641AC9"/>
    <w:rsid w:val="006537B1"/>
    <w:rsid w:val="006568BE"/>
    <w:rsid w:val="006601A7"/>
    <w:rsid w:val="0066459B"/>
    <w:rsid w:val="006824A7"/>
    <w:rsid w:val="006A354E"/>
    <w:rsid w:val="006B3A5B"/>
    <w:rsid w:val="006D3302"/>
    <w:rsid w:val="006E2FE6"/>
    <w:rsid w:val="006E4A20"/>
    <w:rsid w:val="006F5645"/>
    <w:rsid w:val="00705C1A"/>
    <w:rsid w:val="00710C2E"/>
    <w:rsid w:val="007134C2"/>
    <w:rsid w:val="007236DA"/>
    <w:rsid w:val="00726F6F"/>
    <w:rsid w:val="00740129"/>
    <w:rsid w:val="007410BC"/>
    <w:rsid w:val="00750770"/>
    <w:rsid w:val="00771CD4"/>
    <w:rsid w:val="00784366"/>
    <w:rsid w:val="00790202"/>
    <w:rsid w:val="00792A40"/>
    <w:rsid w:val="007A5208"/>
    <w:rsid w:val="007A535F"/>
    <w:rsid w:val="007C5D9B"/>
    <w:rsid w:val="007D24DC"/>
    <w:rsid w:val="007D7D20"/>
    <w:rsid w:val="007E0EAA"/>
    <w:rsid w:val="007E1328"/>
    <w:rsid w:val="007F0358"/>
    <w:rsid w:val="00814E76"/>
    <w:rsid w:val="0081654D"/>
    <w:rsid w:val="0082354B"/>
    <w:rsid w:val="0085762D"/>
    <w:rsid w:val="0086688C"/>
    <w:rsid w:val="008A1443"/>
    <w:rsid w:val="008A7B96"/>
    <w:rsid w:val="008B11C8"/>
    <w:rsid w:val="008E1019"/>
    <w:rsid w:val="008F3C93"/>
    <w:rsid w:val="008F731E"/>
    <w:rsid w:val="00905008"/>
    <w:rsid w:val="009178A8"/>
    <w:rsid w:val="009202B6"/>
    <w:rsid w:val="009203A5"/>
    <w:rsid w:val="009302A9"/>
    <w:rsid w:val="0093099F"/>
    <w:rsid w:val="00932B24"/>
    <w:rsid w:val="00935369"/>
    <w:rsid w:val="00937EF2"/>
    <w:rsid w:val="00944578"/>
    <w:rsid w:val="00944981"/>
    <w:rsid w:val="00945620"/>
    <w:rsid w:val="0095131F"/>
    <w:rsid w:val="00967CF6"/>
    <w:rsid w:val="00983956"/>
    <w:rsid w:val="009A6B59"/>
    <w:rsid w:val="009E52D0"/>
    <w:rsid w:val="009F114C"/>
    <w:rsid w:val="009F3F50"/>
    <w:rsid w:val="009F78BA"/>
    <w:rsid w:val="00A06EA8"/>
    <w:rsid w:val="00A072C6"/>
    <w:rsid w:val="00A26332"/>
    <w:rsid w:val="00A41088"/>
    <w:rsid w:val="00A43FEA"/>
    <w:rsid w:val="00A555ED"/>
    <w:rsid w:val="00A55880"/>
    <w:rsid w:val="00A8207C"/>
    <w:rsid w:val="00A9001B"/>
    <w:rsid w:val="00AA24B1"/>
    <w:rsid w:val="00AB7FDB"/>
    <w:rsid w:val="00AF2B64"/>
    <w:rsid w:val="00B0369D"/>
    <w:rsid w:val="00B125B8"/>
    <w:rsid w:val="00B12606"/>
    <w:rsid w:val="00B16AAC"/>
    <w:rsid w:val="00B329B9"/>
    <w:rsid w:val="00B336DD"/>
    <w:rsid w:val="00B33C62"/>
    <w:rsid w:val="00B61510"/>
    <w:rsid w:val="00B86A9E"/>
    <w:rsid w:val="00B947B6"/>
    <w:rsid w:val="00BA1909"/>
    <w:rsid w:val="00BA2B6D"/>
    <w:rsid w:val="00BB5F07"/>
    <w:rsid w:val="00BD1038"/>
    <w:rsid w:val="00BE5A45"/>
    <w:rsid w:val="00BE7327"/>
    <w:rsid w:val="00BF2623"/>
    <w:rsid w:val="00BF38D3"/>
    <w:rsid w:val="00BF7871"/>
    <w:rsid w:val="00C07ACA"/>
    <w:rsid w:val="00C4032A"/>
    <w:rsid w:val="00C60BAD"/>
    <w:rsid w:val="00C664FF"/>
    <w:rsid w:val="00C76DE4"/>
    <w:rsid w:val="00C770A7"/>
    <w:rsid w:val="00C8158C"/>
    <w:rsid w:val="00C8521B"/>
    <w:rsid w:val="00C91B94"/>
    <w:rsid w:val="00CA6B5D"/>
    <w:rsid w:val="00CB053F"/>
    <w:rsid w:val="00CB152D"/>
    <w:rsid w:val="00CB4C26"/>
    <w:rsid w:val="00CD1004"/>
    <w:rsid w:val="00CE1625"/>
    <w:rsid w:val="00CE5E36"/>
    <w:rsid w:val="00D0398C"/>
    <w:rsid w:val="00D0586E"/>
    <w:rsid w:val="00D06FAE"/>
    <w:rsid w:val="00D13A38"/>
    <w:rsid w:val="00D43A11"/>
    <w:rsid w:val="00D462EE"/>
    <w:rsid w:val="00D7619F"/>
    <w:rsid w:val="00D96C56"/>
    <w:rsid w:val="00DA1587"/>
    <w:rsid w:val="00DC122E"/>
    <w:rsid w:val="00DC59DA"/>
    <w:rsid w:val="00DE0010"/>
    <w:rsid w:val="00DE4597"/>
    <w:rsid w:val="00E11DFD"/>
    <w:rsid w:val="00E31F48"/>
    <w:rsid w:val="00E32BF3"/>
    <w:rsid w:val="00E3735C"/>
    <w:rsid w:val="00E4164A"/>
    <w:rsid w:val="00E4442C"/>
    <w:rsid w:val="00E53B2E"/>
    <w:rsid w:val="00E57670"/>
    <w:rsid w:val="00E61BF8"/>
    <w:rsid w:val="00E63986"/>
    <w:rsid w:val="00E67DD8"/>
    <w:rsid w:val="00E83A67"/>
    <w:rsid w:val="00EA2162"/>
    <w:rsid w:val="00EA4278"/>
    <w:rsid w:val="00EA64EE"/>
    <w:rsid w:val="00EA6A0E"/>
    <w:rsid w:val="00EB43B5"/>
    <w:rsid w:val="00EE3E81"/>
    <w:rsid w:val="00EE6FD9"/>
    <w:rsid w:val="00EE7601"/>
    <w:rsid w:val="00EF45B9"/>
    <w:rsid w:val="00EF72A3"/>
    <w:rsid w:val="00F052F1"/>
    <w:rsid w:val="00F06250"/>
    <w:rsid w:val="00F419BE"/>
    <w:rsid w:val="00F545B1"/>
    <w:rsid w:val="00F638CA"/>
    <w:rsid w:val="00F64178"/>
    <w:rsid w:val="00F65A2C"/>
    <w:rsid w:val="00F7044F"/>
    <w:rsid w:val="00F706DA"/>
    <w:rsid w:val="00F72957"/>
    <w:rsid w:val="00F85F2C"/>
    <w:rsid w:val="00F92565"/>
    <w:rsid w:val="00F979BD"/>
    <w:rsid w:val="00FA67A6"/>
    <w:rsid w:val="00FA7FB2"/>
    <w:rsid w:val="00FB2FE8"/>
    <w:rsid w:val="00FD2C91"/>
    <w:rsid w:val="00FD5EA5"/>
    <w:rsid w:val="00FD6380"/>
    <w:rsid w:val="00FE2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9F413"/>
  <w15:docId w15:val="{0A4CD302-5AC9-4160-B6A3-A9BD0F6EC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7DD8"/>
    <w:pPr>
      <w:spacing w:after="160"/>
    </w:pPr>
    <w:rPr>
      <w:rFonts w:eastAsiaTheme="minorEastAsia"/>
      <w:kern w:val="2"/>
      <w:sz w:val="24"/>
      <w:szCs w:val="24"/>
      <w:lang w:eastAsia="pl-PL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E3E81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E67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DD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DD8"/>
    <w:rPr>
      <w:rFonts w:eastAsiaTheme="minorEastAsia"/>
      <w:kern w:val="2"/>
      <w:sz w:val="20"/>
      <w:szCs w:val="20"/>
      <w:lang w:eastAsia="pl-PL"/>
      <w14:ligatures w14:val="standardContextual"/>
    </w:rPr>
  </w:style>
  <w:style w:type="paragraph" w:styleId="Akapitzlist">
    <w:name w:val="List Paragraph"/>
    <w:basedOn w:val="Normalny"/>
    <w:uiPriority w:val="34"/>
    <w:qFormat/>
    <w:rsid w:val="00E67DD8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E67DD8"/>
    <w:rPr>
      <w:vertAlign w:val="superscript"/>
    </w:rPr>
  </w:style>
  <w:style w:type="table" w:styleId="Tabela-Siatka">
    <w:name w:val="Table Grid"/>
    <w:basedOn w:val="Standardowy"/>
    <w:uiPriority w:val="59"/>
    <w:rsid w:val="00E67DD8"/>
    <w:pPr>
      <w:spacing w:after="0" w:line="240" w:lineRule="auto"/>
    </w:pPr>
    <w:rPr>
      <w:rFonts w:eastAsiaTheme="minorEastAsia"/>
      <w:kern w:val="2"/>
      <w:sz w:val="24"/>
      <w:szCs w:val="24"/>
      <w:lang w:eastAsia="pl-PL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4akcent21">
    <w:name w:val="Tabela siatki 4 — akcent 21"/>
    <w:basedOn w:val="Standardowy"/>
    <w:uiPriority w:val="49"/>
    <w:rsid w:val="00E67DD8"/>
    <w:pPr>
      <w:spacing w:after="0" w:line="240" w:lineRule="auto"/>
    </w:pPr>
    <w:rPr>
      <w:rFonts w:eastAsiaTheme="minorEastAsia"/>
      <w:kern w:val="2"/>
      <w:sz w:val="24"/>
      <w:szCs w:val="24"/>
      <w:lang w:eastAsia="pl-PL"/>
      <w14:ligatures w14:val="standardContextual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E67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7DD8"/>
    <w:rPr>
      <w:rFonts w:ascii="Tahoma" w:eastAsiaTheme="minorEastAsia" w:hAnsi="Tahoma" w:cs="Tahoma"/>
      <w:kern w:val="2"/>
      <w:sz w:val="16"/>
      <w:szCs w:val="16"/>
      <w:lang w:eastAsia="pl-PL"/>
      <w14:ligatures w14:val="standardContextu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2B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2B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2B6D"/>
    <w:rPr>
      <w:rFonts w:eastAsiaTheme="minorEastAsia"/>
      <w:kern w:val="2"/>
      <w:sz w:val="20"/>
      <w:szCs w:val="20"/>
      <w:lang w:eastAsia="pl-PL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2B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2B6D"/>
    <w:rPr>
      <w:rFonts w:eastAsiaTheme="minorEastAsia"/>
      <w:b/>
      <w:bCs/>
      <w:kern w:val="2"/>
      <w:sz w:val="20"/>
      <w:szCs w:val="20"/>
      <w:lang w:eastAsia="pl-PL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E3E81"/>
    <w:rPr>
      <w:rFonts w:eastAsiaTheme="majorEastAsia" w:cstheme="majorBidi"/>
      <w:i/>
      <w:iCs/>
      <w:color w:val="365F91" w:themeColor="accent1" w:themeShade="BF"/>
      <w:kern w:val="2"/>
      <w:sz w:val="24"/>
      <w:szCs w:val="24"/>
      <w:lang w:eastAsia="pl-PL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EE3E81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A8207C"/>
    <w:pPr>
      <w:spacing w:after="0" w:line="240" w:lineRule="auto"/>
    </w:pPr>
    <w:rPr>
      <w:rFonts w:eastAsiaTheme="minorEastAsia"/>
      <w:kern w:val="2"/>
      <w:sz w:val="24"/>
      <w:szCs w:val="24"/>
      <w:lang w:eastAsia="pl-PL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8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1255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8768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agnieszka.korulczyk-malarowska@zus.pl</dc:creator>
  <cp:keywords/>
  <dc:description/>
  <cp:lastModifiedBy>Kołtunowicz Dariusz</cp:lastModifiedBy>
  <cp:revision>2</cp:revision>
  <cp:lastPrinted>2025-07-08T10:39:00Z</cp:lastPrinted>
  <dcterms:created xsi:type="dcterms:W3CDTF">2025-10-15T08:20:00Z</dcterms:created>
  <dcterms:modified xsi:type="dcterms:W3CDTF">2025-10-15T08:20:00Z</dcterms:modified>
</cp:coreProperties>
</file>